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74CCC" w14:textId="570EC48B" w:rsidR="00191F76" w:rsidRDefault="00A07E2E" w:rsidP="00191F76">
      <w:pPr>
        <w:pStyle w:val="CRCoverPage"/>
        <w:tabs>
          <w:tab w:val="right" w:pos="9639"/>
        </w:tabs>
        <w:spacing w:after="0"/>
        <w:rPr>
          <w:b/>
          <w:i/>
          <w:noProof/>
          <w:sz w:val="28"/>
        </w:rPr>
      </w:pPr>
      <w:bookmarkStart w:id="0" w:name="_GoBack"/>
      <w:bookmarkEnd w:id="0"/>
      <w:r>
        <w:rPr>
          <w:b/>
          <w:bCs/>
          <w:noProof/>
          <w:sz w:val="24"/>
        </w:rPr>
        <w:t>3GPP TSG-RAN WG2 Meeting #112</w:t>
      </w:r>
      <w:r w:rsidR="00AB67D3">
        <w:rPr>
          <w:b/>
          <w:bCs/>
          <w:noProof/>
          <w:sz w:val="24"/>
        </w:rPr>
        <w:t>-</w:t>
      </w:r>
      <w:r w:rsidR="00191F76">
        <w:rPr>
          <w:b/>
          <w:bCs/>
          <w:noProof/>
          <w:sz w:val="24"/>
        </w:rPr>
        <w:t>e</w:t>
      </w:r>
      <w:r w:rsidR="00191F76">
        <w:rPr>
          <w:b/>
          <w:i/>
          <w:noProof/>
          <w:sz w:val="28"/>
        </w:rPr>
        <w:tab/>
      </w:r>
      <w:r w:rsidR="00191F76" w:rsidRPr="00F60696">
        <w:rPr>
          <w:rFonts w:hint="eastAsia"/>
          <w:b/>
          <w:bCs/>
          <w:i/>
          <w:noProof/>
          <w:sz w:val="28"/>
        </w:rPr>
        <w:t>R</w:t>
      </w:r>
      <w:r w:rsidR="00191F76" w:rsidRPr="00F60696">
        <w:rPr>
          <w:b/>
          <w:bCs/>
          <w:i/>
          <w:noProof/>
          <w:sz w:val="28"/>
        </w:rPr>
        <w:t>2</w:t>
      </w:r>
      <w:r w:rsidR="00191F76" w:rsidRPr="00F60696">
        <w:rPr>
          <w:rFonts w:hint="eastAsia"/>
          <w:b/>
          <w:bCs/>
          <w:i/>
          <w:noProof/>
          <w:sz w:val="28"/>
        </w:rPr>
        <w:t>-</w:t>
      </w:r>
      <w:r w:rsidR="00191F76">
        <w:rPr>
          <w:b/>
          <w:bCs/>
          <w:i/>
          <w:noProof/>
          <w:sz w:val="28"/>
        </w:rPr>
        <w:t>20</w:t>
      </w:r>
      <w:r w:rsidR="005F1712">
        <w:rPr>
          <w:b/>
          <w:bCs/>
          <w:i/>
          <w:noProof/>
          <w:sz w:val="28"/>
        </w:rPr>
        <w:t>10185</w:t>
      </w:r>
    </w:p>
    <w:p w14:paraId="2CA9EEED" w14:textId="203FDA97" w:rsidR="00191F76" w:rsidRPr="001C568A" w:rsidRDefault="00096908" w:rsidP="00191F7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00A07E2E">
        <w:rPr>
          <w:rFonts w:eastAsia="맑은 고딕"/>
          <w:b/>
          <w:noProof/>
          <w:sz w:val="24"/>
        </w:rPr>
        <w:t xml:space="preserve">2nd </w:t>
      </w:r>
      <w:r w:rsidRPr="001F23A2">
        <w:rPr>
          <w:rFonts w:eastAsia="맑은 고딕"/>
          <w:b/>
          <w:noProof/>
          <w:sz w:val="24"/>
        </w:rPr>
        <w:t xml:space="preserve">– </w:t>
      </w:r>
      <w:r w:rsidR="00A07E2E">
        <w:rPr>
          <w:rFonts w:eastAsia="맑은 고딕"/>
          <w:b/>
          <w:noProof/>
          <w:sz w:val="24"/>
        </w:rPr>
        <w:t>13th</w:t>
      </w:r>
      <w:r w:rsidRPr="001F23A2">
        <w:rPr>
          <w:rFonts w:eastAsia="맑은 고딕"/>
          <w:b/>
          <w:noProof/>
          <w:sz w:val="24"/>
        </w:rPr>
        <w:t xml:space="preserve"> </w:t>
      </w:r>
      <w:r w:rsidR="00A07E2E">
        <w:rPr>
          <w:rFonts w:eastAsia="맑은 고딕"/>
          <w:b/>
          <w:noProof/>
          <w:sz w:val="24"/>
        </w:rPr>
        <w:t xml:space="preserve">November </w:t>
      </w:r>
      <w:r w:rsidRPr="001F23A2">
        <w:rPr>
          <w:rFonts w:eastAsia="맑은 고딕"/>
          <w:b/>
          <w:noProof/>
          <w:sz w:val="24"/>
        </w:rPr>
        <w:t>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F76" w14:paraId="3CA20A30" w14:textId="77777777" w:rsidTr="00F36B9F">
        <w:tc>
          <w:tcPr>
            <w:tcW w:w="9641" w:type="dxa"/>
            <w:gridSpan w:val="9"/>
            <w:tcBorders>
              <w:top w:val="single" w:sz="4" w:space="0" w:color="auto"/>
              <w:left w:val="single" w:sz="4" w:space="0" w:color="auto"/>
              <w:right w:val="single" w:sz="4" w:space="0" w:color="auto"/>
            </w:tcBorders>
          </w:tcPr>
          <w:p w14:paraId="0E3FB226" w14:textId="77777777" w:rsidR="00191F76" w:rsidRDefault="00191F76" w:rsidP="00F36B9F">
            <w:pPr>
              <w:pStyle w:val="CRCoverPage"/>
              <w:spacing w:after="0"/>
              <w:jc w:val="right"/>
              <w:rPr>
                <w:i/>
                <w:noProof/>
              </w:rPr>
            </w:pPr>
            <w:r>
              <w:rPr>
                <w:i/>
                <w:noProof/>
                <w:sz w:val="14"/>
              </w:rPr>
              <w:t>CR-Form-v12.0</w:t>
            </w:r>
          </w:p>
        </w:tc>
      </w:tr>
      <w:tr w:rsidR="00191F76" w14:paraId="1A5E93D8" w14:textId="77777777" w:rsidTr="00F36B9F">
        <w:tc>
          <w:tcPr>
            <w:tcW w:w="9641" w:type="dxa"/>
            <w:gridSpan w:val="9"/>
            <w:tcBorders>
              <w:left w:val="single" w:sz="4" w:space="0" w:color="auto"/>
              <w:right w:val="single" w:sz="4" w:space="0" w:color="auto"/>
            </w:tcBorders>
          </w:tcPr>
          <w:p w14:paraId="2F6D97A0" w14:textId="77777777" w:rsidR="00191F76" w:rsidRDefault="00191F76" w:rsidP="00F36B9F">
            <w:pPr>
              <w:pStyle w:val="CRCoverPage"/>
              <w:spacing w:after="0"/>
              <w:jc w:val="center"/>
              <w:rPr>
                <w:noProof/>
              </w:rPr>
            </w:pPr>
            <w:r>
              <w:rPr>
                <w:b/>
                <w:noProof/>
                <w:sz w:val="32"/>
              </w:rPr>
              <w:t>DRAFT CHANGE REQUEST</w:t>
            </w:r>
          </w:p>
        </w:tc>
      </w:tr>
      <w:tr w:rsidR="00191F76" w14:paraId="5F0F8B63" w14:textId="77777777" w:rsidTr="00F36B9F">
        <w:tc>
          <w:tcPr>
            <w:tcW w:w="9641" w:type="dxa"/>
            <w:gridSpan w:val="9"/>
            <w:tcBorders>
              <w:left w:val="single" w:sz="4" w:space="0" w:color="auto"/>
              <w:right w:val="single" w:sz="4" w:space="0" w:color="auto"/>
            </w:tcBorders>
          </w:tcPr>
          <w:p w14:paraId="395A7A38" w14:textId="77777777" w:rsidR="00191F76" w:rsidRDefault="00191F76" w:rsidP="00F36B9F">
            <w:pPr>
              <w:pStyle w:val="CRCoverPage"/>
              <w:spacing w:after="0"/>
              <w:rPr>
                <w:noProof/>
                <w:sz w:val="8"/>
                <w:szCs w:val="8"/>
              </w:rPr>
            </w:pPr>
          </w:p>
        </w:tc>
      </w:tr>
      <w:tr w:rsidR="00191F76" w14:paraId="530377A5" w14:textId="77777777" w:rsidTr="00F36B9F">
        <w:tc>
          <w:tcPr>
            <w:tcW w:w="142" w:type="dxa"/>
            <w:tcBorders>
              <w:left w:val="single" w:sz="4" w:space="0" w:color="auto"/>
            </w:tcBorders>
          </w:tcPr>
          <w:p w14:paraId="72633505" w14:textId="77777777" w:rsidR="00191F76" w:rsidRDefault="00191F76" w:rsidP="00F36B9F">
            <w:pPr>
              <w:pStyle w:val="CRCoverPage"/>
              <w:spacing w:after="0"/>
              <w:jc w:val="right"/>
              <w:rPr>
                <w:noProof/>
              </w:rPr>
            </w:pPr>
          </w:p>
        </w:tc>
        <w:tc>
          <w:tcPr>
            <w:tcW w:w="1559" w:type="dxa"/>
            <w:shd w:val="pct30" w:color="FFFF00" w:fill="auto"/>
          </w:tcPr>
          <w:p w14:paraId="62F5FBC6" w14:textId="22303507" w:rsidR="00191F76" w:rsidRPr="00410371" w:rsidRDefault="00CC0334" w:rsidP="00CC0334">
            <w:pPr>
              <w:pStyle w:val="CRCoverPage"/>
              <w:spacing w:after="0"/>
              <w:jc w:val="right"/>
              <w:rPr>
                <w:b/>
                <w:noProof/>
                <w:sz w:val="28"/>
              </w:rPr>
            </w:pPr>
            <w:r>
              <w:rPr>
                <w:b/>
                <w:noProof/>
                <w:sz w:val="28"/>
              </w:rPr>
              <w:t>38.300</w:t>
            </w:r>
          </w:p>
        </w:tc>
        <w:tc>
          <w:tcPr>
            <w:tcW w:w="709" w:type="dxa"/>
          </w:tcPr>
          <w:p w14:paraId="11C8B79E" w14:textId="77777777" w:rsidR="00191F76" w:rsidRDefault="00191F76" w:rsidP="00F36B9F">
            <w:pPr>
              <w:pStyle w:val="CRCoverPage"/>
              <w:spacing w:after="0"/>
              <w:jc w:val="center"/>
              <w:rPr>
                <w:noProof/>
              </w:rPr>
            </w:pPr>
            <w:r>
              <w:rPr>
                <w:b/>
                <w:noProof/>
                <w:sz w:val="28"/>
              </w:rPr>
              <w:t>CR</w:t>
            </w:r>
          </w:p>
        </w:tc>
        <w:tc>
          <w:tcPr>
            <w:tcW w:w="1276" w:type="dxa"/>
            <w:shd w:val="pct30" w:color="FFFF00" w:fill="auto"/>
          </w:tcPr>
          <w:p w14:paraId="5C38F653" w14:textId="22339E2D" w:rsidR="00191F76" w:rsidRPr="00410371" w:rsidRDefault="005F1712" w:rsidP="00096908">
            <w:pPr>
              <w:pStyle w:val="CRCoverPage"/>
              <w:spacing w:after="0"/>
              <w:rPr>
                <w:noProof/>
              </w:rPr>
            </w:pPr>
            <w:r>
              <w:rPr>
                <w:b/>
                <w:noProof/>
                <w:sz w:val="28"/>
              </w:rPr>
              <w:t>0290</w:t>
            </w:r>
          </w:p>
        </w:tc>
        <w:tc>
          <w:tcPr>
            <w:tcW w:w="709" w:type="dxa"/>
          </w:tcPr>
          <w:p w14:paraId="104EA466" w14:textId="77777777" w:rsidR="00191F76" w:rsidRDefault="00191F76" w:rsidP="00F36B9F">
            <w:pPr>
              <w:pStyle w:val="CRCoverPage"/>
              <w:tabs>
                <w:tab w:val="right" w:pos="625"/>
              </w:tabs>
              <w:spacing w:after="0"/>
              <w:jc w:val="center"/>
              <w:rPr>
                <w:noProof/>
              </w:rPr>
            </w:pPr>
            <w:r>
              <w:rPr>
                <w:b/>
                <w:bCs/>
                <w:noProof/>
                <w:sz w:val="28"/>
              </w:rPr>
              <w:t>rev</w:t>
            </w:r>
          </w:p>
        </w:tc>
        <w:tc>
          <w:tcPr>
            <w:tcW w:w="992" w:type="dxa"/>
            <w:shd w:val="pct30" w:color="FFFF00" w:fill="auto"/>
          </w:tcPr>
          <w:p w14:paraId="34059327" w14:textId="2E5492A0" w:rsidR="00191F76" w:rsidRPr="00410371" w:rsidRDefault="005F1712" w:rsidP="005F1712">
            <w:pPr>
              <w:pStyle w:val="CRCoverPage"/>
              <w:spacing w:after="0"/>
              <w:jc w:val="center"/>
              <w:rPr>
                <w:b/>
                <w:noProof/>
              </w:rPr>
            </w:pPr>
            <w:r w:rsidRPr="005F1712">
              <w:rPr>
                <w:b/>
                <w:noProof/>
                <w:sz w:val="28"/>
              </w:rPr>
              <w:t>1</w:t>
            </w:r>
          </w:p>
        </w:tc>
        <w:tc>
          <w:tcPr>
            <w:tcW w:w="2410" w:type="dxa"/>
          </w:tcPr>
          <w:p w14:paraId="54EB1E8D" w14:textId="77777777" w:rsidR="00191F76" w:rsidRDefault="00191F76" w:rsidP="00F36B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FE9D4" w14:textId="2BAC0D3A" w:rsidR="00191F76" w:rsidRPr="00324A06" w:rsidRDefault="00191F76" w:rsidP="00A07E2E">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w:t>
            </w:r>
            <w:r w:rsidR="00A07E2E">
              <w:rPr>
                <w:b/>
                <w:noProof/>
                <w:sz w:val="28"/>
              </w:rPr>
              <w:t>3</w:t>
            </w:r>
            <w:r>
              <w:rPr>
                <w:b/>
                <w:noProof/>
                <w:sz w:val="28"/>
              </w:rPr>
              <w:t>.</w:t>
            </w:r>
            <w:r w:rsidR="00CC0334">
              <w:rPr>
                <w:b/>
                <w:noProof/>
                <w:sz w:val="28"/>
              </w:rPr>
              <w:t>0</w:t>
            </w:r>
          </w:p>
        </w:tc>
        <w:tc>
          <w:tcPr>
            <w:tcW w:w="143" w:type="dxa"/>
            <w:tcBorders>
              <w:right w:val="single" w:sz="4" w:space="0" w:color="auto"/>
            </w:tcBorders>
          </w:tcPr>
          <w:p w14:paraId="26BA455B" w14:textId="77777777" w:rsidR="00191F76" w:rsidRDefault="00191F76" w:rsidP="00F36B9F">
            <w:pPr>
              <w:pStyle w:val="CRCoverPage"/>
              <w:spacing w:after="0"/>
              <w:rPr>
                <w:noProof/>
              </w:rPr>
            </w:pPr>
          </w:p>
        </w:tc>
      </w:tr>
      <w:tr w:rsidR="00191F76" w14:paraId="104AEAF0" w14:textId="77777777" w:rsidTr="00F36B9F">
        <w:tc>
          <w:tcPr>
            <w:tcW w:w="9641" w:type="dxa"/>
            <w:gridSpan w:val="9"/>
            <w:tcBorders>
              <w:left w:val="single" w:sz="4" w:space="0" w:color="auto"/>
              <w:right w:val="single" w:sz="4" w:space="0" w:color="auto"/>
            </w:tcBorders>
          </w:tcPr>
          <w:p w14:paraId="4711C8A3" w14:textId="77777777" w:rsidR="00191F76" w:rsidRDefault="00191F76" w:rsidP="00F36B9F">
            <w:pPr>
              <w:pStyle w:val="CRCoverPage"/>
              <w:spacing w:after="0"/>
              <w:rPr>
                <w:noProof/>
              </w:rPr>
            </w:pPr>
          </w:p>
        </w:tc>
      </w:tr>
      <w:tr w:rsidR="00191F76" w14:paraId="6378D4E1" w14:textId="77777777" w:rsidTr="00F36B9F">
        <w:tc>
          <w:tcPr>
            <w:tcW w:w="9641" w:type="dxa"/>
            <w:gridSpan w:val="9"/>
            <w:tcBorders>
              <w:top w:val="single" w:sz="4" w:space="0" w:color="auto"/>
            </w:tcBorders>
          </w:tcPr>
          <w:p w14:paraId="2523A4DF" w14:textId="77777777" w:rsidR="00191F76" w:rsidRPr="00F25D98" w:rsidRDefault="00191F76" w:rsidP="00F36B9F">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191F76" w14:paraId="5FE1D5D5" w14:textId="77777777" w:rsidTr="00F36B9F">
        <w:tc>
          <w:tcPr>
            <w:tcW w:w="9641" w:type="dxa"/>
            <w:gridSpan w:val="9"/>
          </w:tcPr>
          <w:p w14:paraId="2D8B9BB9" w14:textId="77777777" w:rsidR="00191F76" w:rsidRDefault="00191F76" w:rsidP="00F36B9F">
            <w:pPr>
              <w:pStyle w:val="CRCoverPage"/>
              <w:spacing w:after="0"/>
              <w:rPr>
                <w:noProof/>
                <w:sz w:val="8"/>
                <w:szCs w:val="8"/>
              </w:rPr>
            </w:pPr>
          </w:p>
        </w:tc>
      </w:tr>
    </w:tbl>
    <w:p w14:paraId="75D52D1C" w14:textId="77777777" w:rsidR="00191F76" w:rsidRDefault="00191F76" w:rsidP="00191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F76" w14:paraId="26825655" w14:textId="77777777" w:rsidTr="00F36B9F">
        <w:tc>
          <w:tcPr>
            <w:tcW w:w="2835" w:type="dxa"/>
          </w:tcPr>
          <w:p w14:paraId="0E30781F" w14:textId="77777777" w:rsidR="00191F76" w:rsidRDefault="00191F76" w:rsidP="00F36B9F">
            <w:pPr>
              <w:pStyle w:val="CRCoverPage"/>
              <w:tabs>
                <w:tab w:val="right" w:pos="2751"/>
              </w:tabs>
              <w:spacing w:after="0"/>
              <w:rPr>
                <w:b/>
                <w:i/>
                <w:noProof/>
              </w:rPr>
            </w:pPr>
            <w:r>
              <w:rPr>
                <w:b/>
                <w:i/>
                <w:noProof/>
              </w:rPr>
              <w:t>Proposed change affects:</w:t>
            </w:r>
          </w:p>
        </w:tc>
        <w:tc>
          <w:tcPr>
            <w:tcW w:w="1418" w:type="dxa"/>
          </w:tcPr>
          <w:p w14:paraId="747CF4EE" w14:textId="77777777" w:rsidR="00191F76" w:rsidRDefault="00191F76" w:rsidP="00F36B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D4D16" w14:textId="77777777" w:rsidR="00191F76" w:rsidRDefault="00191F76" w:rsidP="00F36B9F">
            <w:pPr>
              <w:pStyle w:val="CRCoverPage"/>
              <w:spacing w:after="0"/>
              <w:jc w:val="center"/>
              <w:rPr>
                <w:b/>
                <w:caps/>
                <w:noProof/>
              </w:rPr>
            </w:pPr>
          </w:p>
        </w:tc>
        <w:tc>
          <w:tcPr>
            <w:tcW w:w="709" w:type="dxa"/>
            <w:tcBorders>
              <w:left w:val="single" w:sz="4" w:space="0" w:color="auto"/>
            </w:tcBorders>
          </w:tcPr>
          <w:p w14:paraId="7713444B" w14:textId="77777777" w:rsidR="00191F76" w:rsidRDefault="00191F76" w:rsidP="00F36B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FE277" w14:textId="4FFCEDC9"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7D0FB463" w14:textId="77777777" w:rsidR="00191F76" w:rsidRDefault="00191F76" w:rsidP="00F36B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82CE7" w14:textId="353B0EB6"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292F8C56" w14:textId="77777777" w:rsidR="00191F76" w:rsidRDefault="00191F76" w:rsidP="00F36B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780BB" w14:textId="77777777" w:rsidR="00191F76" w:rsidRDefault="00191F76" w:rsidP="00F36B9F">
            <w:pPr>
              <w:pStyle w:val="CRCoverPage"/>
              <w:spacing w:after="0"/>
              <w:jc w:val="center"/>
              <w:rPr>
                <w:b/>
                <w:bCs/>
                <w:caps/>
                <w:noProof/>
              </w:rPr>
            </w:pPr>
          </w:p>
        </w:tc>
      </w:tr>
    </w:tbl>
    <w:p w14:paraId="7136D0E5" w14:textId="77777777" w:rsidR="00191F76" w:rsidRDefault="00191F76" w:rsidP="00191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F76" w14:paraId="0A2E50FF" w14:textId="77777777" w:rsidTr="00F36B9F">
        <w:tc>
          <w:tcPr>
            <w:tcW w:w="9640" w:type="dxa"/>
            <w:gridSpan w:val="11"/>
          </w:tcPr>
          <w:p w14:paraId="5EF8CF1C" w14:textId="77777777" w:rsidR="00191F76" w:rsidRDefault="00191F76" w:rsidP="00F36B9F">
            <w:pPr>
              <w:pStyle w:val="CRCoverPage"/>
              <w:spacing w:after="0"/>
              <w:rPr>
                <w:noProof/>
                <w:sz w:val="8"/>
                <w:szCs w:val="8"/>
              </w:rPr>
            </w:pPr>
          </w:p>
        </w:tc>
      </w:tr>
      <w:tr w:rsidR="00191F76" w14:paraId="5552FF52" w14:textId="77777777" w:rsidTr="00F36B9F">
        <w:tc>
          <w:tcPr>
            <w:tcW w:w="1843" w:type="dxa"/>
            <w:tcBorders>
              <w:top w:val="single" w:sz="4" w:space="0" w:color="auto"/>
              <w:left w:val="single" w:sz="4" w:space="0" w:color="auto"/>
            </w:tcBorders>
          </w:tcPr>
          <w:p w14:paraId="2DE608BA" w14:textId="77777777" w:rsidR="00191F76" w:rsidRDefault="00191F76" w:rsidP="00F36B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982FC" w14:textId="125DB699" w:rsidR="00191F76" w:rsidRDefault="00CC0334" w:rsidP="00CC0334">
            <w:pPr>
              <w:pStyle w:val="CRCoverPage"/>
              <w:spacing w:before="20" w:after="20"/>
              <w:ind w:left="100"/>
              <w:rPr>
                <w:noProof/>
              </w:rPr>
            </w:pPr>
            <w:r>
              <w:t>Correction to NR sidelink communication</w:t>
            </w:r>
          </w:p>
        </w:tc>
      </w:tr>
      <w:tr w:rsidR="00191F76" w14:paraId="418CC4C2" w14:textId="77777777" w:rsidTr="00F36B9F">
        <w:tc>
          <w:tcPr>
            <w:tcW w:w="1843" w:type="dxa"/>
            <w:tcBorders>
              <w:left w:val="single" w:sz="4" w:space="0" w:color="auto"/>
            </w:tcBorders>
          </w:tcPr>
          <w:p w14:paraId="6C19DDB4"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375B3854" w14:textId="77777777" w:rsidR="00191F76" w:rsidRDefault="00191F76" w:rsidP="00F36B9F">
            <w:pPr>
              <w:pStyle w:val="CRCoverPage"/>
              <w:spacing w:before="20" w:after="20"/>
              <w:rPr>
                <w:noProof/>
                <w:sz w:val="8"/>
                <w:szCs w:val="8"/>
              </w:rPr>
            </w:pPr>
          </w:p>
        </w:tc>
      </w:tr>
      <w:tr w:rsidR="00191F76" w14:paraId="632633A5" w14:textId="77777777" w:rsidTr="00F36B9F">
        <w:tc>
          <w:tcPr>
            <w:tcW w:w="1843" w:type="dxa"/>
            <w:tcBorders>
              <w:left w:val="single" w:sz="4" w:space="0" w:color="auto"/>
            </w:tcBorders>
          </w:tcPr>
          <w:p w14:paraId="506522F0" w14:textId="77777777" w:rsidR="00191F76" w:rsidRDefault="00191F76" w:rsidP="00F36B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A3092" w14:textId="05985D9F" w:rsidR="00191F76" w:rsidRDefault="00191F76" w:rsidP="00F36B9F">
            <w:pPr>
              <w:pStyle w:val="CRCoverPage"/>
              <w:spacing w:before="20" w:after="20"/>
              <w:ind w:left="100"/>
              <w:rPr>
                <w:noProof/>
              </w:rPr>
            </w:pPr>
            <w:r>
              <w:rPr>
                <w:noProof/>
              </w:rPr>
              <w:t>Samsung</w:t>
            </w:r>
            <w:r w:rsidR="00CC0334">
              <w:rPr>
                <w:noProof/>
              </w:rPr>
              <w:t xml:space="preserve"> Electronics</w:t>
            </w:r>
          </w:p>
        </w:tc>
      </w:tr>
      <w:tr w:rsidR="00191F76" w14:paraId="7CBF81B7" w14:textId="77777777" w:rsidTr="00F36B9F">
        <w:tc>
          <w:tcPr>
            <w:tcW w:w="1843" w:type="dxa"/>
            <w:tcBorders>
              <w:left w:val="single" w:sz="4" w:space="0" w:color="auto"/>
            </w:tcBorders>
          </w:tcPr>
          <w:p w14:paraId="4B981C47" w14:textId="77777777" w:rsidR="00191F76" w:rsidRDefault="00191F76" w:rsidP="00F36B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1B9BE" w14:textId="77777777" w:rsidR="00191F76" w:rsidRDefault="00191F76" w:rsidP="00F36B9F">
            <w:pPr>
              <w:pStyle w:val="CRCoverPage"/>
              <w:spacing w:before="20" w:after="20"/>
              <w:ind w:left="100"/>
              <w:rPr>
                <w:noProof/>
              </w:rPr>
            </w:pPr>
            <w:r>
              <w:t>R2</w:t>
            </w:r>
          </w:p>
        </w:tc>
      </w:tr>
      <w:tr w:rsidR="00191F76" w14:paraId="30C4DA4A" w14:textId="77777777" w:rsidTr="00F36B9F">
        <w:tc>
          <w:tcPr>
            <w:tcW w:w="1843" w:type="dxa"/>
            <w:tcBorders>
              <w:left w:val="single" w:sz="4" w:space="0" w:color="auto"/>
            </w:tcBorders>
          </w:tcPr>
          <w:p w14:paraId="59E0458F"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0BD9775D" w14:textId="77777777" w:rsidR="00191F76" w:rsidRDefault="00191F76" w:rsidP="00F36B9F">
            <w:pPr>
              <w:pStyle w:val="CRCoverPage"/>
              <w:spacing w:before="20" w:after="20"/>
              <w:rPr>
                <w:noProof/>
                <w:sz w:val="8"/>
                <w:szCs w:val="8"/>
              </w:rPr>
            </w:pPr>
          </w:p>
        </w:tc>
      </w:tr>
      <w:tr w:rsidR="00191F76" w14:paraId="452664AD" w14:textId="77777777" w:rsidTr="00F36B9F">
        <w:tc>
          <w:tcPr>
            <w:tcW w:w="1843" w:type="dxa"/>
            <w:tcBorders>
              <w:left w:val="single" w:sz="4" w:space="0" w:color="auto"/>
            </w:tcBorders>
          </w:tcPr>
          <w:p w14:paraId="0AF728DF" w14:textId="77777777" w:rsidR="00191F76" w:rsidRDefault="00191F76" w:rsidP="00F36B9F">
            <w:pPr>
              <w:pStyle w:val="CRCoverPage"/>
              <w:tabs>
                <w:tab w:val="right" w:pos="1759"/>
              </w:tabs>
              <w:spacing w:after="0"/>
              <w:rPr>
                <w:b/>
                <w:i/>
                <w:noProof/>
              </w:rPr>
            </w:pPr>
            <w:r>
              <w:rPr>
                <w:b/>
                <w:i/>
                <w:noProof/>
              </w:rPr>
              <w:t>Work item code:</w:t>
            </w:r>
          </w:p>
        </w:tc>
        <w:tc>
          <w:tcPr>
            <w:tcW w:w="3686" w:type="dxa"/>
            <w:gridSpan w:val="5"/>
            <w:shd w:val="pct30" w:color="FFFF00" w:fill="auto"/>
          </w:tcPr>
          <w:p w14:paraId="46E79A46" w14:textId="6710AB13" w:rsidR="00191F76" w:rsidRDefault="00A767D1" w:rsidP="00F36B9F">
            <w:pPr>
              <w:pStyle w:val="CRCoverPage"/>
              <w:spacing w:before="20" w:after="20"/>
              <w:ind w:left="100"/>
              <w:rPr>
                <w:noProof/>
              </w:rPr>
            </w:pPr>
            <w:r w:rsidRPr="00A767D1">
              <w:t>5G_V2X_NRSL-Core</w:t>
            </w:r>
          </w:p>
        </w:tc>
        <w:tc>
          <w:tcPr>
            <w:tcW w:w="567" w:type="dxa"/>
            <w:tcBorders>
              <w:left w:val="nil"/>
            </w:tcBorders>
          </w:tcPr>
          <w:p w14:paraId="3E16502A" w14:textId="77777777" w:rsidR="00191F76" w:rsidRDefault="00191F76" w:rsidP="00F36B9F">
            <w:pPr>
              <w:pStyle w:val="CRCoverPage"/>
              <w:spacing w:before="20" w:after="20"/>
              <w:ind w:right="100"/>
              <w:rPr>
                <w:noProof/>
              </w:rPr>
            </w:pPr>
          </w:p>
        </w:tc>
        <w:tc>
          <w:tcPr>
            <w:tcW w:w="1417" w:type="dxa"/>
            <w:gridSpan w:val="3"/>
            <w:tcBorders>
              <w:left w:val="nil"/>
            </w:tcBorders>
          </w:tcPr>
          <w:p w14:paraId="790E21D6" w14:textId="77777777" w:rsidR="00191F76" w:rsidRDefault="00191F76" w:rsidP="00F36B9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E3512FE" w14:textId="69DF445F" w:rsidR="00191F76" w:rsidRDefault="0085222D" w:rsidP="00A07E2E">
            <w:pPr>
              <w:pStyle w:val="CRCoverPage"/>
              <w:spacing w:before="20" w:after="20"/>
              <w:ind w:left="100"/>
              <w:rPr>
                <w:noProof/>
              </w:rPr>
            </w:pPr>
            <w:r>
              <w:t>2020-</w:t>
            </w:r>
            <w:r w:rsidR="00A07E2E">
              <w:t>10</w:t>
            </w:r>
            <w:r>
              <w:t>-</w:t>
            </w:r>
            <w:r w:rsidR="00A07E2E">
              <w:t>22</w:t>
            </w:r>
            <w:r w:rsidR="00191F76">
              <w:fldChar w:fldCharType="begin"/>
            </w:r>
            <w:r w:rsidR="00191F76">
              <w:instrText xml:space="preserve"> DOCPROPERTY  ResDate  \* MERGEFORMAT </w:instrText>
            </w:r>
            <w:r w:rsidR="00191F76">
              <w:fldChar w:fldCharType="end"/>
            </w:r>
          </w:p>
        </w:tc>
      </w:tr>
      <w:tr w:rsidR="00191F76" w14:paraId="00DD095C" w14:textId="77777777" w:rsidTr="00F36B9F">
        <w:tc>
          <w:tcPr>
            <w:tcW w:w="1843" w:type="dxa"/>
            <w:tcBorders>
              <w:left w:val="single" w:sz="4" w:space="0" w:color="auto"/>
            </w:tcBorders>
          </w:tcPr>
          <w:p w14:paraId="6CF128D9" w14:textId="77777777" w:rsidR="00191F76" w:rsidRDefault="00191F76" w:rsidP="00F36B9F">
            <w:pPr>
              <w:pStyle w:val="CRCoverPage"/>
              <w:spacing w:after="0"/>
              <w:rPr>
                <w:b/>
                <w:i/>
                <w:noProof/>
                <w:sz w:val="8"/>
                <w:szCs w:val="8"/>
              </w:rPr>
            </w:pPr>
          </w:p>
        </w:tc>
        <w:tc>
          <w:tcPr>
            <w:tcW w:w="1986" w:type="dxa"/>
            <w:gridSpan w:val="4"/>
          </w:tcPr>
          <w:p w14:paraId="7AB8EB2A" w14:textId="77777777" w:rsidR="00191F76" w:rsidRDefault="00191F76" w:rsidP="00F36B9F">
            <w:pPr>
              <w:pStyle w:val="CRCoverPage"/>
              <w:spacing w:before="20" w:after="20"/>
              <w:rPr>
                <w:noProof/>
                <w:sz w:val="8"/>
                <w:szCs w:val="8"/>
              </w:rPr>
            </w:pPr>
          </w:p>
        </w:tc>
        <w:tc>
          <w:tcPr>
            <w:tcW w:w="2267" w:type="dxa"/>
            <w:gridSpan w:val="2"/>
          </w:tcPr>
          <w:p w14:paraId="23229E79" w14:textId="77777777" w:rsidR="00191F76" w:rsidRDefault="00191F76" w:rsidP="00F36B9F">
            <w:pPr>
              <w:pStyle w:val="CRCoverPage"/>
              <w:spacing w:before="20" w:after="20"/>
              <w:rPr>
                <w:noProof/>
                <w:sz w:val="8"/>
                <w:szCs w:val="8"/>
              </w:rPr>
            </w:pPr>
          </w:p>
        </w:tc>
        <w:tc>
          <w:tcPr>
            <w:tcW w:w="1417" w:type="dxa"/>
            <w:gridSpan w:val="3"/>
          </w:tcPr>
          <w:p w14:paraId="0226574F" w14:textId="77777777" w:rsidR="00191F76" w:rsidRDefault="00191F76" w:rsidP="00F36B9F">
            <w:pPr>
              <w:pStyle w:val="CRCoverPage"/>
              <w:spacing w:before="20" w:after="20"/>
              <w:rPr>
                <w:noProof/>
                <w:sz w:val="8"/>
                <w:szCs w:val="8"/>
              </w:rPr>
            </w:pPr>
          </w:p>
        </w:tc>
        <w:tc>
          <w:tcPr>
            <w:tcW w:w="2127" w:type="dxa"/>
            <w:tcBorders>
              <w:right w:val="single" w:sz="4" w:space="0" w:color="auto"/>
            </w:tcBorders>
          </w:tcPr>
          <w:p w14:paraId="13F032E4" w14:textId="77777777" w:rsidR="00191F76" w:rsidRDefault="00191F76" w:rsidP="00F36B9F">
            <w:pPr>
              <w:pStyle w:val="CRCoverPage"/>
              <w:spacing w:before="20" w:after="20"/>
              <w:rPr>
                <w:noProof/>
                <w:sz w:val="8"/>
                <w:szCs w:val="8"/>
              </w:rPr>
            </w:pPr>
          </w:p>
        </w:tc>
      </w:tr>
      <w:tr w:rsidR="00191F76" w14:paraId="339E98FB" w14:textId="77777777" w:rsidTr="00F36B9F">
        <w:trPr>
          <w:cantSplit/>
        </w:trPr>
        <w:tc>
          <w:tcPr>
            <w:tcW w:w="1843" w:type="dxa"/>
            <w:tcBorders>
              <w:left w:val="single" w:sz="4" w:space="0" w:color="auto"/>
            </w:tcBorders>
          </w:tcPr>
          <w:p w14:paraId="3ABCBF33" w14:textId="77777777" w:rsidR="00191F76" w:rsidRDefault="00191F76" w:rsidP="00F36B9F">
            <w:pPr>
              <w:pStyle w:val="CRCoverPage"/>
              <w:tabs>
                <w:tab w:val="right" w:pos="1759"/>
              </w:tabs>
              <w:spacing w:after="0"/>
              <w:rPr>
                <w:b/>
                <w:i/>
                <w:noProof/>
              </w:rPr>
            </w:pPr>
            <w:r>
              <w:rPr>
                <w:b/>
                <w:i/>
                <w:noProof/>
              </w:rPr>
              <w:t>Category:</w:t>
            </w:r>
          </w:p>
        </w:tc>
        <w:tc>
          <w:tcPr>
            <w:tcW w:w="851" w:type="dxa"/>
            <w:shd w:val="pct30" w:color="FFFF00" w:fill="auto"/>
          </w:tcPr>
          <w:p w14:paraId="75FFEAE1" w14:textId="14E9ABE1" w:rsidR="00191F76" w:rsidRDefault="00191F76" w:rsidP="00F36B9F">
            <w:pPr>
              <w:pStyle w:val="CRCoverPage"/>
              <w:spacing w:before="20" w:after="20"/>
              <w:ind w:left="100" w:right="-609"/>
              <w:rPr>
                <w:b/>
                <w:noProof/>
              </w:rPr>
            </w:pPr>
            <w:r>
              <w:rPr>
                <w:b/>
                <w:noProof/>
              </w:rPr>
              <w:t>F</w:t>
            </w:r>
          </w:p>
        </w:tc>
        <w:tc>
          <w:tcPr>
            <w:tcW w:w="3402" w:type="dxa"/>
            <w:gridSpan w:val="5"/>
            <w:tcBorders>
              <w:left w:val="nil"/>
            </w:tcBorders>
          </w:tcPr>
          <w:p w14:paraId="75E2BFDB" w14:textId="77777777" w:rsidR="00191F76" w:rsidRDefault="00191F76" w:rsidP="00F36B9F">
            <w:pPr>
              <w:pStyle w:val="CRCoverPage"/>
              <w:spacing w:before="20" w:after="20"/>
              <w:rPr>
                <w:noProof/>
              </w:rPr>
            </w:pPr>
          </w:p>
        </w:tc>
        <w:tc>
          <w:tcPr>
            <w:tcW w:w="1417" w:type="dxa"/>
            <w:gridSpan w:val="3"/>
            <w:tcBorders>
              <w:left w:val="nil"/>
            </w:tcBorders>
          </w:tcPr>
          <w:p w14:paraId="16E73A29" w14:textId="77777777" w:rsidR="00191F76" w:rsidRDefault="00191F76" w:rsidP="00F36B9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FAEE547" w14:textId="77777777" w:rsidR="00191F76" w:rsidRDefault="0035069A" w:rsidP="00F36B9F">
            <w:pPr>
              <w:pStyle w:val="CRCoverPage"/>
              <w:spacing w:before="20" w:after="20"/>
              <w:ind w:left="100"/>
              <w:rPr>
                <w:noProof/>
              </w:rPr>
            </w:pPr>
            <w:fldSimple w:instr=" DOCPROPERTY  Release  \* MERGEFORMAT ">
              <w:r w:rsidR="00191F76">
                <w:rPr>
                  <w:noProof/>
                </w:rPr>
                <w:t>Rel-</w:t>
              </w:r>
            </w:fldSimple>
            <w:r w:rsidR="00191F76">
              <w:rPr>
                <w:noProof/>
              </w:rPr>
              <w:t>16</w:t>
            </w:r>
          </w:p>
        </w:tc>
      </w:tr>
      <w:tr w:rsidR="00191F76" w14:paraId="482FF0E4" w14:textId="77777777" w:rsidTr="00F36B9F">
        <w:tc>
          <w:tcPr>
            <w:tcW w:w="1843" w:type="dxa"/>
            <w:tcBorders>
              <w:left w:val="single" w:sz="4" w:space="0" w:color="auto"/>
              <w:bottom w:val="single" w:sz="4" w:space="0" w:color="auto"/>
            </w:tcBorders>
          </w:tcPr>
          <w:p w14:paraId="665F93E6" w14:textId="77777777" w:rsidR="00191F76" w:rsidRDefault="00191F76" w:rsidP="00F36B9F">
            <w:pPr>
              <w:pStyle w:val="CRCoverPage"/>
              <w:spacing w:after="0"/>
              <w:rPr>
                <w:b/>
                <w:i/>
                <w:noProof/>
              </w:rPr>
            </w:pPr>
          </w:p>
        </w:tc>
        <w:tc>
          <w:tcPr>
            <w:tcW w:w="4677" w:type="dxa"/>
            <w:gridSpan w:val="8"/>
            <w:tcBorders>
              <w:bottom w:val="single" w:sz="4" w:space="0" w:color="auto"/>
            </w:tcBorders>
          </w:tcPr>
          <w:p w14:paraId="7BB9B9AA" w14:textId="77777777" w:rsidR="00191F76" w:rsidRDefault="00191F76" w:rsidP="00F36B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4AA2B" w14:textId="77777777" w:rsidR="00191F76" w:rsidRDefault="00191F76" w:rsidP="00F36B9F">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D0ED63" w14:textId="77777777" w:rsidR="00191F76" w:rsidRPr="007C2097" w:rsidRDefault="00191F76" w:rsidP="00F36B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1F76" w14:paraId="7ECF8808" w14:textId="77777777" w:rsidTr="00F36B9F">
        <w:tc>
          <w:tcPr>
            <w:tcW w:w="1843" w:type="dxa"/>
          </w:tcPr>
          <w:p w14:paraId="72393377" w14:textId="77777777" w:rsidR="00191F76" w:rsidRDefault="00191F76" w:rsidP="00F36B9F">
            <w:pPr>
              <w:pStyle w:val="CRCoverPage"/>
              <w:spacing w:after="0"/>
              <w:rPr>
                <w:b/>
                <w:i/>
                <w:noProof/>
                <w:sz w:val="8"/>
                <w:szCs w:val="8"/>
              </w:rPr>
            </w:pPr>
          </w:p>
        </w:tc>
        <w:tc>
          <w:tcPr>
            <w:tcW w:w="7797" w:type="dxa"/>
            <w:gridSpan w:val="10"/>
          </w:tcPr>
          <w:p w14:paraId="177857DD" w14:textId="77777777" w:rsidR="00191F76" w:rsidRDefault="00191F76" w:rsidP="00F36B9F">
            <w:pPr>
              <w:pStyle w:val="CRCoverPage"/>
              <w:spacing w:after="0"/>
              <w:rPr>
                <w:noProof/>
                <w:sz w:val="8"/>
                <w:szCs w:val="8"/>
              </w:rPr>
            </w:pPr>
          </w:p>
        </w:tc>
      </w:tr>
      <w:tr w:rsidR="00191F76" w14:paraId="75880692" w14:textId="77777777" w:rsidTr="00F36B9F">
        <w:tc>
          <w:tcPr>
            <w:tcW w:w="2694" w:type="dxa"/>
            <w:gridSpan w:val="2"/>
            <w:tcBorders>
              <w:top w:val="single" w:sz="4" w:space="0" w:color="auto"/>
              <w:left w:val="single" w:sz="4" w:space="0" w:color="auto"/>
            </w:tcBorders>
          </w:tcPr>
          <w:p w14:paraId="7AA2976F" w14:textId="77777777" w:rsidR="00191F76" w:rsidRDefault="00191F76" w:rsidP="00F36B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4796" w14:textId="080D162B" w:rsidR="00096908" w:rsidRPr="00D953E5" w:rsidRDefault="00CC0334" w:rsidP="00CC0334">
            <w:pPr>
              <w:pStyle w:val="CRCoverPage"/>
              <w:spacing w:before="20" w:after="80"/>
            </w:pPr>
            <w:r>
              <w:rPr>
                <w:noProof/>
              </w:rPr>
              <w:t xml:space="preserve">The descriptions </w:t>
            </w:r>
            <w:r w:rsidR="00096908">
              <w:rPr>
                <w:noProof/>
              </w:rPr>
              <w:t>need to be updated for following reasons:</w:t>
            </w:r>
          </w:p>
          <w:p w14:paraId="24B7D9F5" w14:textId="27D8DF89" w:rsidR="00CC0334" w:rsidRPr="00CC0334" w:rsidRDefault="00CC0334" w:rsidP="00CC0334">
            <w:pPr>
              <w:pStyle w:val="CRCoverPage"/>
              <w:spacing w:before="20" w:after="80"/>
              <w:rPr>
                <w:rFonts w:eastAsia="맑은 고딕"/>
                <w:noProof/>
                <w:lang w:eastAsia="ko-KR"/>
              </w:rPr>
            </w:pPr>
            <w:r w:rsidRPr="00CC0334">
              <w:rPr>
                <w:rFonts w:eastAsia="맑은 고딕"/>
                <w:noProof/>
                <w:lang w:eastAsia="ko-KR"/>
              </w:rPr>
              <w:t>(1) PC5 Link Identifier is not used in AS layer but the current text</w:t>
            </w:r>
            <w:r>
              <w:rPr>
                <w:rFonts w:eastAsia="맑은 고딕"/>
                <w:noProof/>
                <w:lang w:eastAsia="ko-KR"/>
              </w:rPr>
              <w:t xml:space="preserve"> is not clear</w:t>
            </w:r>
            <w:r w:rsidR="00A07E2E">
              <w:rPr>
                <w:rFonts w:eastAsia="맑은 고딕"/>
                <w:noProof/>
                <w:lang w:eastAsia="ko-KR"/>
              </w:rPr>
              <w:t xml:space="preserve"> about it</w:t>
            </w:r>
            <w:r>
              <w:rPr>
                <w:rFonts w:eastAsia="맑은 고딕"/>
                <w:noProof/>
                <w:lang w:eastAsia="ko-KR"/>
              </w:rPr>
              <w:t>.</w:t>
            </w:r>
          </w:p>
          <w:p w14:paraId="79560EF0" w14:textId="7E4C9A4D" w:rsidR="00F41419" w:rsidRPr="00096908" w:rsidRDefault="00CC0334" w:rsidP="000E5DC7">
            <w:pPr>
              <w:pStyle w:val="CRCoverPage"/>
              <w:spacing w:before="20" w:after="80"/>
              <w:rPr>
                <w:rFonts w:eastAsia="맑은 고딕"/>
                <w:noProof/>
                <w:lang w:eastAsia="ko-KR"/>
              </w:rPr>
            </w:pPr>
            <w:r w:rsidRPr="00CC0334">
              <w:rPr>
                <w:rFonts w:eastAsia="맑은 고딕"/>
                <w:noProof/>
                <w:lang w:eastAsia="ko-KR"/>
              </w:rPr>
              <w:t xml:space="preserve">(2) </w:t>
            </w:r>
            <w:r w:rsidR="00A07E2E">
              <w:rPr>
                <w:rFonts w:eastAsia="맑은 고딕"/>
                <w:noProof/>
                <w:lang w:eastAsia="ko-KR"/>
              </w:rPr>
              <w:t xml:space="preserve">There is no V-RNTI defined for NR SL communication. </w:t>
            </w:r>
            <w:r w:rsidR="000E5DC7">
              <w:rPr>
                <w:rFonts w:eastAsia="맑은 고딕"/>
                <w:noProof/>
                <w:lang w:eastAsia="ko-KR"/>
              </w:rPr>
              <w:t xml:space="preserve">According to </w:t>
            </w:r>
            <w:r w:rsidR="00A07E2E">
              <w:rPr>
                <w:rFonts w:eastAsia="맑은 고딕"/>
                <w:noProof/>
                <w:lang w:eastAsia="ko-KR"/>
              </w:rPr>
              <w:t>TS 38.321</w:t>
            </w:r>
            <w:r w:rsidRPr="00CC0334">
              <w:rPr>
                <w:rFonts w:eastAsia="맑은 고딕"/>
                <w:noProof/>
                <w:lang w:eastAsia="ko-KR"/>
              </w:rPr>
              <w:t>, SL</w:t>
            </w:r>
            <w:r w:rsidR="00A07E2E">
              <w:rPr>
                <w:rFonts w:eastAsia="맑은 고딕"/>
                <w:noProof/>
                <w:lang w:eastAsia="ko-KR"/>
              </w:rPr>
              <w:t xml:space="preserve"> Semi-Persistent Scheduling V</w:t>
            </w:r>
            <w:r w:rsidRPr="00CC0334">
              <w:rPr>
                <w:rFonts w:eastAsia="맑은 고딕"/>
                <w:noProof/>
                <w:lang w:eastAsia="ko-KR"/>
              </w:rPr>
              <w:t>-RNTI is used when NG-RAN allocates sidelink resources semi-persistently to UE for V2X sidelink communication.</w:t>
            </w:r>
          </w:p>
        </w:tc>
      </w:tr>
      <w:tr w:rsidR="00191F76" w14:paraId="26516260" w14:textId="77777777" w:rsidTr="00F36B9F">
        <w:tc>
          <w:tcPr>
            <w:tcW w:w="2694" w:type="dxa"/>
            <w:gridSpan w:val="2"/>
            <w:tcBorders>
              <w:left w:val="single" w:sz="4" w:space="0" w:color="auto"/>
            </w:tcBorders>
          </w:tcPr>
          <w:p w14:paraId="7E7109D8"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51939895" w14:textId="77777777" w:rsidR="00191F76" w:rsidRDefault="00191F76" w:rsidP="00F36B9F">
            <w:pPr>
              <w:pStyle w:val="CRCoverPage"/>
              <w:spacing w:after="0"/>
              <w:rPr>
                <w:noProof/>
                <w:sz w:val="8"/>
                <w:szCs w:val="8"/>
              </w:rPr>
            </w:pPr>
          </w:p>
        </w:tc>
      </w:tr>
      <w:tr w:rsidR="00191F76" w14:paraId="5F551A65" w14:textId="77777777" w:rsidTr="00F36B9F">
        <w:tc>
          <w:tcPr>
            <w:tcW w:w="2694" w:type="dxa"/>
            <w:gridSpan w:val="2"/>
            <w:tcBorders>
              <w:left w:val="single" w:sz="4" w:space="0" w:color="auto"/>
            </w:tcBorders>
          </w:tcPr>
          <w:p w14:paraId="1B37B2FA" w14:textId="77777777" w:rsidR="00191F76" w:rsidRDefault="00191F76" w:rsidP="00F36B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F4D9B" w14:textId="1CD9F8FA" w:rsidR="00CC0334" w:rsidRDefault="00CC0334" w:rsidP="00CC0334">
            <w:pPr>
              <w:pStyle w:val="CRCoverPage"/>
              <w:jc w:val="both"/>
              <w:rPr>
                <w:rFonts w:cs="Arial"/>
              </w:rPr>
            </w:pPr>
            <w:r>
              <w:rPr>
                <w:rFonts w:cs="Arial"/>
              </w:rPr>
              <w:t>(1) In subclause 8.4, clarify that PC5 Link Identifier is used from UE’s AS layer to UE’s upper layer to indicate PC5 RRC connection release or RLF.</w:t>
            </w:r>
          </w:p>
          <w:p w14:paraId="67450EC9" w14:textId="6A5749CE" w:rsidR="00D0704D" w:rsidRPr="00CC0334" w:rsidRDefault="00CC0334" w:rsidP="00A07E2E">
            <w:pPr>
              <w:rPr>
                <w:rFonts w:ascii="Arial" w:hAnsi="Arial" w:cs="Arial"/>
                <w:lang w:eastAsia="en-US"/>
              </w:rPr>
            </w:pPr>
            <w:r w:rsidRPr="00CC0334">
              <w:rPr>
                <w:rFonts w:ascii="Arial" w:hAnsi="Arial" w:cs="Arial"/>
                <w:lang w:eastAsia="en-US"/>
              </w:rPr>
              <w:t xml:space="preserve">(2) In subclause 16.9.3.2, change V-RNTI to </w:t>
            </w:r>
            <w:r w:rsidR="00A07E2E">
              <w:rPr>
                <w:rFonts w:ascii="Arial" w:hAnsi="Arial" w:cs="Arial"/>
                <w:lang w:eastAsia="en-US"/>
              </w:rPr>
              <w:t>SL Semi-Persistent Scheduling V-RNTI</w:t>
            </w:r>
          </w:p>
        </w:tc>
      </w:tr>
      <w:tr w:rsidR="00191F76" w14:paraId="31AEA520" w14:textId="77777777" w:rsidTr="00F36B9F">
        <w:tc>
          <w:tcPr>
            <w:tcW w:w="2694" w:type="dxa"/>
            <w:gridSpan w:val="2"/>
            <w:tcBorders>
              <w:left w:val="single" w:sz="4" w:space="0" w:color="auto"/>
            </w:tcBorders>
          </w:tcPr>
          <w:p w14:paraId="5EE28BAD"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341556C5" w14:textId="77777777" w:rsidR="00191F76" w:rsidRDefault="00191F76" w:rsidP="00F36B9F">
            <w:pPr>
              <w:pStyle w:val="CRCoverPage"/>
              <w:spacing w:after="0"/>
              <w:rPr>
                <w:noProof/>
                <w:sz w:val="8"/>
                <w:szCs w:val="8"/>
              </w:rPr>
            </w:pPr>
          </w:p>
        </w:tc>
      </w:tr>
      <w:tr w:rsidR="00191F76" w14:paraId="29FBD385" w14:textId="77777777" w:rsidTr="00F36B9F">
        <w:tc>
          <w:tcPr>
            <w:tcW w:w="2694" w:type="dxa"/>
            <w:gridSpan w:val="2"/>
            <w:tcBorders>
              <w:left w:val="single" w:sz="4" w:space="0" w:color="auto"/>
              <w:bottom w:val="single" w:sz="4" w:space="0" w:color="auto"/>
            </w:tcBorders>
          </w:tcPr>
          <w:p w14:paraId="14018323" w14:textId="77777777" w:rsidR="00191F76" w:rsidRDefault="00191F76" w:rsidP="00F36B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B3648" w14:textId="6ED32674" w:rsidR="00A07E2E" w:rsidRPr="00796AD8" w:rsidRDefault="00CC0334" w:rsidP="00CC0334">
            <w:pPr>
              <w:pStyle w:val="CRCoverPage"/>
              <w:spacing w:after="0"/>
              <w:rPr>
                <w:rFonts w:eastAsia="맑은 고딕"/>
                <w:noProof/>
                <w:lang w:val="sv-SE" w:eastAsia="ko-KR"/>
              </w:rPr>
            </w:pPr>
            <w:r>
              <w:rPr>
                <w:noProof/>
                <w:lang w:eastAsia="ko-KR"/>
              </w:rPr>
              <w:t xml:space="preserve">There </w:t>
            </w:r>
            <w:r>
              <w:rPr>
                <w:rFonts w:hint="eastAsia"/>
                <w:noProof/>
                <w:lang w:eastAsia="ko-KR"/>
              </w:rPr>
              <w:t>exist</w:t>
            </w:r>
            <w:r>
              <w:rPr>
                <w:noProof/>
                <w:lang w:eastAsia="ko-KR"/>
              </w:rPr>
              <w:t xml:space="preserve"> </w:t>
            </w:r>
            <w:r w:rsidR="00B15D6E">
              <w:rPr>
                <w:noProof/>
                <w:lang w:eastAsia="ko-KR"/>
              </w:rPr>
              <w:t xml:space="preserve">ambiguity and </w:t>
            </w:r>
            <w:r>
              <w:rPr>
                <w:noProof/>
                <w:lang w:eastAsia="ko-KR"/>
              </w:rPr>
              <w:t>misalignment between stage 2 specification and stage 3 specifications.</w:t>
            </w:r>
          </w:p>
          <w:p w14:paraId="19108645" w14:textId="39838D75" w:rsidR="00A07E2E" w:rsidRPr="00F522D0" w:rsidRDefault="00A07E2E" w:rsidP="00CC0334">
            <w:pPr>
              <w:pStyle w:val="CRCoverPage"/>
              <w:spacing w:after="0"/>
              <w:rPr>
                <w:rFonts w:eastAsia="맑은 고딕"/>
                <w:noProof/>
                <w:lang w:eastAsia="ko-KR"/>
              </w:rPr>
            </w:pPr>
          </w:p>
        </w:tc>
      </w:tr>
      <w:tr w:rsidR="00191F76" w:rsidRPr="00B15D6E" w14:paraId="12263750" w14:textId="77777777" w:rsidTr="00F36B9F">
        <w:tc>
          <w:tcPr>
            <w:tcW w:w="2694" w:type="dxa"/>
            <w:gridSpan w:val="2"/>
          </w:tcPr>
          <w:p w14:paraId="3CEE4F9C" w14:textId="77777777" w:rsidR="00191F76" w:rsidRDefault="00191F76" w:rsidP="00F36B9F">
            <w:pPr>
              <w:pStyle w:val="CRCoverPage"/>
              <w:spacing w:after="0"/>
              <w:rPr>
                <w:b/>
                <w:i/>
                <w:noProof/>
                <w:sz w:val="8"/>
                <w:szCs w:val="8"/>
              </w:rPr>
            </w:pPr>
          </w:p>
        </w:tc>
        <w:tc>
          <w:tcPr>
            <w:tcW w:w="6946" w:type="dxa"/>
            <w:gridSpan w:val="9"/>
          </w:tcPr>
          <w:p w14:paraId="1D70F9A7" w14:textId="77777777" w:rsidR="00191F76" w:rsidRDefault="00191F76" w:rsidP="00F36B9F">
            <w:pPr>
              <w:pStyle w:val="CRCoverPage"/>
              <w:spacing w:after="0"/>
              <w:rPr>
                <w:noProof/>
                <w:sz w:val="8"/>
                <w:szCs w:val="8"/>
              </w:rPr>
            </w:pPr>
          </w:p>
        </w:tc>
      </w:tr>
      <w:tr w:rsidR="00191F76" w14:paraId="04BE356E" w14:textId="77777777" w:rsidTr="00F36B9F">
        <w:tc>
          <w:tcPr>
            <w:tcW w:w="2694" w:type="dxa"/>
            <w:gridSpan w:val="2"/>
            <w:tcBorders>
              <w:top w:val="single" w:sz="4" w:space="0" w:color="auto"/>
              <w:left w:val="single" w:sz="4" w:space="0" w:color="auto"/>
            </w:tcBorders>
          </w:tcPr>
          <w:p w14:paraId="5F24C204" w14:textId="77777777" w:rsidR="00191F76" w:rsidRDefault="00191F76" w:rsidP="00F36B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3F802" w14:textId="4796FB29" w:rsidR="00191F76" w:rsidRPr="00F92C4E" w:rsidRDefault="00CC0334" w:rsidP="00CC0334">
            <w:pPr>
              <w:pStyle w:val="CRCoverPage"/>
              <w:spacing w:before="20" w:after="20"/>
              <w:rPr>
                <w:rFonts w:eastAsia="맑은 고딕"/>
                <w:noProof/>
                <w:lang w:eastAsia="ko-KR"/>
              </w:rPr>
            </w:pPr>
            <w:r>
              <w:rPr>
                <w:rFonts w:eastAsia="맑은 고딕"/>
                <w:noProof/>
                <w:lang w:eastAsia="ko-KR"/>
              </w:rPr>
              <w:t>8.4, 16.9.3.2</w:t>
            </w:r>
          </w:p>
        </w:tc>
      </w:tr>
      <w:tr w:rsidR="00191F76" w14:paraId="59EA83B2" w14:textId="77777777" w:rsidTr="00F36B9F">
        <w:tc>
          <w:tcPr>
            <w:tcW w:w="2694" w:type="dxa"/>
            <w:gridSpan w:val="2"/>
            <w:tcBorders>
              <w:left w:val="single" w:sz="4" w:space="0" w:color="auto"/>
            </w:tcBorders>
          </w:tcPr>
          <w:p w14:paraId="10146221"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7905430F" w14:textId="77777777" w:rsidR="00191F76" w:rsidRDefault="00191F76" w:rsidP="00F36B9F">
            <w:pPr>
              <w:pStyle w:val="CRCoverPage"/>
              <w:spacing w:after="0"/>
              <w:rPr>
                <w:noProof/>
                <w:sz w:val="8"/>
                <w:szCs w:val="8"/>
              </w:rPr>
            </w:pPr>
          </w:p>
        </w:tc>
      </w:tr>
      <w:tr w:rsidR="00191F76" w14:paraId="54310D4A" w14:textId="77777777" w:rsidTr="00F36B9F">
        <w:tc>
          <w:tcPr>
            <w:tcW w:w="2694" w:type="dxa"/>
            <w:gridSpan w:val="2"/>
            <w:tcBorders>
              <w:left w:val="single" w:sz="4" w:space="0" w:color="auto"/>
            </w:tcBorders>
          </w:tcPr>
          <w:p w14:paraId="14CB1736" w14:textId="77777777" w:rsidR="00191F76" w:rsidRDefault="00191F76" w:rsidP="00F36B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63A66" w14:textId="77777777" w:rsidR="00191F76" w:rsidRDefault="00191F76" w:rsidP="00F36B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B3557" w14:textId="77777777" w:rsidR="00191F76" w:rsidRDefault="00191F76" w:rsidP="00F36B9F">
            <w:pPr>
              <w:pStyle w:val="CRCoverPage"/>
              <w:spacing w:after="0"/>
              <w:jc w:val="center"/>
              <w:rPr>
                <w:b/>
                <w:caps/>
                <w:noProof/>
              </w:rPr>
            </w:pPr>
            <w:r>
              <w:rPr>
                <w:b/>
                <w:caps/>
                <w:noProof/>
              </w:rPr>
              <w:t>N</w:t>
            </w:r>
          </w:p>
        </w:tc>
        <w:tc>
          <w:tcPr>
            <w:tcW w:w="2977" w:type="dxa"/>
            <w:gridSpan w:val="4"/>
          </w:tcPr>
          <w:p w14:paraId="357A4617" w14:textId="77777777" w:rsidR="00191F76" w:rsidRDefault="00191F76" w:rsidP="00F36B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A105" w14:textId="77777777" w:rsidR="00191F76" w:rsidRDefault="00191F76" w:rsidP="00F36B9F">
            <w:pPr>
              <w:pStyle w:val="CRCoverPage"/>
              <w:spacing w:after="0"/>
              <w:ind w:left="99"/>
              <w:rPr>
                <w:noProof/>
              </w:rPr>
            </w:pPr>
          </w:p>
        </w:tc>
      </w:tr>
      <w:tr w:rsidR="00191F76" w14:paraId="532CEB58" w14:textId="77777777" w:rsidTr="00F36B9F">
        <w:tc>
          <w:tcPr>
            <w:tcW w:w="2694" w:type="dxa"/>
            <w:gridSpan w:val="2"/>
            <w:tcBorders>
              <w:left w:val="single" w:sz="4" w:space="0" w:color="auto"/>
            </w:tcBorders>
          </w:tcPr>
          <w:p w14:paraId="78D7ACDE" w14:textId="77777777" w:rsidR="00191F76" w:rsidRDefault="00191F76" w:rsidP="00F36B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FAA73" w14:textId="07179053" w:rsidR="00191F76" w:rsidRPr="00CC0334" w:rsidRDefault="00191F76" w:rsidP="00F36B9F">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C389" w14:textId="577BA374" w:rsidR="00191F76" w:rsidRPr="00337A37" w:rsidRDefault="00337A37"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8FC3CBB" w14:textId="77777777" w:rsidR="00191F76" w:rsidRDefault="00191F76" w:rsidP="00F36B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2A33C" w14:textId="77777777" w:rsidR="00191F76" w:rsidRDefault="00191F76" w:rsidP="00F36B9F">
            <w:pPr>
              <w:pStyle w:val="CRCoverPage"/>
              <w:spacing w:after="0"/>
              <w:ind w:left="99"/>
              <w:rPr>
                <w:noProof/>
              </w:rPr>
            </w:pPr>
            <w:r>
              <w:rPr>
                <w:noProof/>
              </w:rPr>
              <w:t xml:space="preserve">TS/TR ... CR ... </w:t>
            </w:r>
          </w:p>
        </w:tc>
      </w:tr>
      <w:tr w:rsidR="00191F76" w14:paraId="7937FDD1" w14:textId="77777777" w:rsidTr="00F36B9F">
        <w:tc>
          <w:tcPr>
            <w:tcW w:w="2694" w:type="dxa"/>
            <w:gridSpan w:val="2"/>
            <w:tcBorders>
              <w:left w:val="single" w:sz="4" w:space="0" w:color="auto"/>
            </w:tcBorders>
          </w:tcPr>
          <w:p w14:paraId="7D4D71CC" w14:textId="77777777" w:rsidR="00191F76" w:rsidRDefault="00191F76" w:rsidP="00F36B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38F5B"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4D6E" w14:textId="3324C7E9"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4FA57B7" w14:textId="77777777" w:rsidR="00191F76" w:rsidRDefault="00191F76" w:rsidP="00F36B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F0C0" w14:textId="77777777" w:rsidR="00191F76" w:rsidRDefault="00191F76" w:rsidP="00F36B9F">
            <w:pPr>
              <w:pStyle w:val="CRCoverPage"/>
              <w:spacing w:after="0"/>
              <w:ind w:left="99"/>
              <w:rPr>
                <w:noProof/>
              </w:rPr>
            </w:pPr>
            <w:r>
              <w:rPr>
                <w:noProof/>
              </w:rPr>
              <w:t xml:space="preserve">TS/TR ... CR ... </w:t>
            </w:r>
          </w:p>
        </w:tc>
      </w:tr>
      <w:tr w:rsidR="00191F76" w14:paraId="375A049B" w14:textId="77777777" w:rsidTr="00F36B9F">
        <w:tc>
          <w:tcPr>
            <w:tcW w:w="2694" w:type="dxa"/>
            <w:gridSpan w:val="2"/>
            <w:tcBorders>
              <w:left w:val="single" w:sz="4" w:space="0" w:color="auto"/>
            </w:tcBorders>
          </w:tcPr>
          <w:p w14:paraId="741135BB" w14:textId="77777777" w:rsidR="00191F76" w:rsidRDefault="00191F76" w:rsidP="00F36B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73C0C"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6E99" w14:textId="251611CF"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9BAE668" w14:textId="77777777" w:rsidR="00191F76" w:rsidRDefault="00191F76" w:rsidP="00F36B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60350" w14:textId="77777777" w:rsidR="00191F76" w:rsidRDefault="00191F76" w:rsidP="00F36B9F">
            <w:pPr>
              <w:pStyle w:val="CRCoverPage"/>
              <w:spacing w:after="0"/>
              <w:ind w:left="99"/>
              <w:rPr>
                <w:noProof/>
              </w:rPr>
            </w:pPr>
            <w:r>
              <w:rPr>
                <w:noProof/>
              </w:rPr>
              <w:t xml:space="preserve">TS/TR ... CR ... </w:t>
            </w:r>
          </w:p>
        </w:tc>
      </w:tr>
      <w:tr w:rsidR="00191F76" w14:paraId="5A101A55" w14:textId="77777777" w:rsidTr="00F36B9F">
        <w:tc>
          <w:tcPr>
            <w:tcW w:w="2694" w:type="dxa"/>
            <w:gridSpan w:val="2"/>
            <w:tcBorders>
              <w:left w:val="single" w:sz="4" w:space="0" w:color="auto"/>
            </w:tcBorders>
          </w:tcPr>
          <w:p w14:paraId="136F818F" w14:textId="77777777" w:rsidR="00191F76" w:rsidRDefault="00191F76" w:rsidP="00F36B9F">
            <w:pPr>
              <w:pStyle w:val="CRCoverPage"/>
              <w:spacing w:after="0"/>
              <w:rPr>
                <w:b/>
                <w:i/>
                <w:noProof/>
              </w:rPr>
            </w:pPr>
          </w:p>
        </w:tc>
        <w:tc>
          <w:tcPr>
            <w:tcW w:w="6946" w:type="dxa"/>
            <w:gridSpan w:val="9"/>
            <w:tcBorders>
              <w:right w:val="single" w:sz="4" w:space="0" w:color="auto"/>
            </w:tcBorders>
          </w:tcPr>
          <w:p w14:paraId="37C9F6DC" w14:textId="77777777" w:rsidR="00191F76" w:rsidRDefault="00191F76" w:rsidP="00F36B9F">
            <w:pPr>
              <w:pStyle w:val="CRCoverPage"/>
              <w:spacing w:after="0"/>
              <w:rPr>
                <w:noProof/>
              </w:rPr>
            </w:pPr>
          </w:p>
        </w:tc>
      </w:tr>
      <w:tr w:rsidR="00191F76" w14:paraId="1045E86C" w14:textId="77777777" w:rsidTr="00F36B9F">
        <w:tc>
          <w:tcPr>
            <w:tcW w:w="2694" w:type="dxa"/>
            <w:gridSpan w:val="2"/>
            <w:tcBorders>
              <w:left w:val="single" w:sz="4" w:space="0" w:color="auto"/>
              <w:bottom w:val="single" w:sz="4" w:space="0" w:color="auto"/>
            </w:tcBorders>
          </w:tcPr>
          <w:p w14:paraId="36CF0280" w14:textId="77777777" w:rsidR="00191F76" w:rsidRDefault="00191F76" w:rsidP="00F36B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FB740" w14:textId="77777777" w:rsidR="00191F76" w:rsidRDefault="00191F76" w:rsidP="00F36B9F">
            <w:pPr>
              <w:pStyle w:val="CRCoverPage"/>
              <w:spacing w:after="0"/>
              <w:ind w:left="100"/>
              <w:rPr>
                <w:noProof/>
              </w:rPr>
            </w:pPr>
          </w:p>
        </w:tc>
      </w:tr>
      <w:tr w:rsidR="00191F76" w:rsidRPr="008863B9" w14:paraId="5156761D" w14:textId="77777777" w:rsidTr="00F36B9F">
        <w:tc>
          <w:tcPr>
            <w:tcW w:w="2694" w:type="dxa"/>
            <w:gridSpan w:val="2"/>
            <w:tcBorders>
              <w:top w:val="single" w:sz="4" w:space="0" w:color="auto"/>
              <w:bottom w:val="single" w:sz="4" w:space="0" w:color="auto"/>
            </w:tcBorders>
          </w:tcPr>
          <w:p w14:paraId="64F2265D" w14:textId="77777777" w:rsidR="00191F76" w:rsidRPr="008863B9" w:rsidRDefault="00191F76" w:rsidP="00F36B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6A14A" w14:textId="77777777" w:rsidR="00191F76" w:rsidRPr="008863B9" w:rsidRDefault="00191F76" w:rsidP="00F36B9F">
            <w:pPr>
              <w:pStyle w:val="CRCoverPage"/>
              <w:spacing w:after="0"/>
              <w:ind w:left="100"/>
              <w:rPr>
                <w:noProof/>
                <w:sz w:val="8"/>
                <w:szCs w:val="8"/>
              </w:rPr>
            </w:pPr>
          </w:p>
        </w:tc>
      </w:tr>
      <w:tr w:rsidR="00191F76" w14:paraId="7F73FEFF" w14:textId="77777777" w:rsidTr="00F36B9F">
        <w:tc>
          <w:tcPr>
            <w:tcW w:w="2694" w:type="dxa"/>
            <w:gridSpan w:val="2"/>
            <w:tcBorders>
              <w:top w:val="single" w:sz="4" w:space="0" w:color="auto"/>
              <w:left w:val="single" w:sz="4" w:space="0" w:color="auto"/>
              <w:bottom w:val="single" w:sz="4" w:space="0" w:color="auto"/>
            </w:tcBorders>
          </w:tcPr>
          <w:p w14:paraId="7CFE1564" w14:textId="77777777" w:rsidR="00191F76" w:rsidRDefault="00191F76" w:rsidP="00F36B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79BE2" w14:textId="77777777" w:rsidR="00191F76" w:rsidRDefault="00191F76" w:rsidP="00F36B9F">
            <w:pPr>
              <w:pStyle w:val="CRCoverPage"/>
              <w:spacing w:after="0"/>
              <w:ind w:left="100"/>
              <w:rPr>
                <w:noProof/>
              </w:rPr>
            </w:pPr>
          </w:p>
        </w:tc>
      </w:tr>
    </w:tbl>
    <w:p w14:paraId="1CC9B52B" w14:textId="6E0AED4F" w:rsidR="009038EF" w:rsidRPr="000C41A4" w:rsidRDefault="009038EF" w:rsidP="009038EF">
      <w:pPr>
        <w:rPr>
          <w:rFonts w:eastAsiaTheme="minorEastAsia"/>
          <w:noProof/>
        </w:rPr>
        <w:sectPr w:rsidR="009038EF" w:rsidRPr="000C41A4">
          <w:headerReference w:type="even" r:id="rId16"/>
          <w:footnotePr>
            <w:numRestart w:val="eachSect"/>
          </w:footnotePr>
          <w:pgSz w:w="11907" w:h="16840" w:code="9"/>
          <w:pgMar w:top="1418" w:right="1134" w:bottom="1134" w:left="1134" w:header="680" w:footer="567" w:gutter="0"/>
          <w:cols w:space="720"/>
        </w:sectPr>
      </w:pPr>
    </w:p>
    <w:p w14:paraId="578B8CC8" w14:textId="7CFA390F" w:rsidR="00E607E9" w:rsidRPr="00472239" w:rsidRDefault="00E607E9" w:rsidP="00E607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the </w:t>
      </w:r>
      <w:r w:rsidR="00D51B8D">
        <w:rPr>
          <w:noProof/>
          <w:sz w:val="32"/>
          <w:lang w:eastAsia="zh-CN"/>
        </w:rPr>
        <w:t>first</w:t>
      </w:r>
      <w:r w:rsidR="00FE71B5">
        <w:rPr>
          <w:noProof/>
          <w:sz w:val="32"/>
          <w:lang w:eastAsia="zh-CN"/>
        </w:rPr>
        <w:t xml:space="preserve"> </w:t>
      </w:r>
      <w:r>
        <w:rPr>
          <w:noProof/>
          <w:sz w:val="32"/>
          <w:lang w:eastAsia="zh-CN"/>
        </w:rPr>
        <w:t>change</w:t>
      </w:r>
    </w:p>
    <w:p w14:paraId="4B20F4AC" w14:textId="77777777" w:rsidR="00C66143" w:rsidRPr="00692033" w:rsidRDefault="00C66143" w:rsidP="00C66143">
      <w:pPr>
        <w:pStyle w:val="2"/>
        <w:rPr>
          <w:rFonts w:eastAsia="바탕"/>
        </w:rPr>
      </w:pPr>
      <w:bookmarkStart w:id="3" w:name="_Toc37231935"/>
      <w:bookmarkStart w:id="4" w:name="_Toc46501990"/>
      <w:r w:rsidRPr="00692033">
        <w:rPr>
          <w:rFonts w:eastAsia="바탕"/>
        </w:rPr>
        <w:t>8.4</w:t>
      </w:r>
      <w:r w:rsidRPr="00692033">
        <w:rPr>
          <w:rFonts w:eastAsia="바탕"/>
        </w:rPr>
        <w:tab/>
        <w:t>NR sidelink communication and V2X sidelink communication related identities</w:t>
      </w:r>
      <w:bookmarkEnd w:id="3"/>
      <w:bookmarkEnd w:id="4"/>
    </w:p>
    <w:p w14:paraId="4A573749" w14:textId="77777777" w:rsidR="00C66143" w:rsidRPr="00692033" w:rsidRDefault="00C66143" w:rsidP="00C66143">
      <w:r w:rsidRPr="00692033">
        <w:t>The following identities are used for NR sidelink communication:</w:t>
      </w:r>
    </w:p>
    <w:p w14:paraId="0EF0CC55" w14:textId="77777777" w:rsidR="00C66143" w:rsidRPr="00692033" w:rsidRDefault="00C66143" w:rsidP="00C66143">
      <w:pPr>
        <w:pStyle w:val="B1"/>
      </w:pPr>
      <w:r w:rsidRPr="00692033">
        <w:t>-</w:t>
      </w:r>
      <w:r w:rsidRPr="00692033">
        <w:tab/>
        <w:t>Source Layer-2 ID: Identifies the sender of the data in NR sidelink communication. The Source Layer-2 ID is 24 bits long and is split in the MAC layer into two bit strings:</w:t>
      </w:r>
    </w:p>
    <w:p w14:paraId="46DB8011" w14:textId="77777777" w:rsidR="00C66143" w:rsidRPr="00692033" w:rsidRDefault="00C66143" w:rsidP="00C66143">
      <w:pPr>
        <w:pStyle w:val="B2"/>
      </w:pPr>
      <w:r w:rsidRPr="00692033">
        <w:t>-</w:t>
      </w:r>
      <w:r w:rsidRPr="00692033">
        <w:tab/>
        <w:t>One bit string is the LSB part (8 bits) of Source Layer-2 ID and forwarded to physical layer of the sender. This identifies the source of the intended data in sidelink control information and is used for filtering of packets at the physical layer of the receiver;</w:t>
      </w:r>
    </w:p>
    <w:p w14:paraId="6DCCE5F0" w14:textId="77777777" w:rsidR="00C66143" w:rsidRPr="00692033" w:rsidRDefault="00C66143" w:rsidP="00C66143">
      <w:pPr>
        <w:pStyle w:val="B2"/>
      </w:pPr>
      <w:r w:rsidRPr="00692033">
        <w:t>-</w:t>
      </w:r>
      <w:r w:rsidRPr="00692033">
        <w:tab/>
        <w:t>Second bit string is the MSB part (16 bits) of the Source Layer-2 ID and is carried within the MAC header. This is used for filtering of packets at the MAC layer of the receiver.</w:t>
      </w:r>
    </w:p>
    <w:p w14:paraId="689E1941" w14:textId="77777777" w:rsidR="00C66143" w:rsidRPr="00692033" w:rsidRDefault="00C66143" w:rsidP="00C66143">
      <w:pPr>
        <w:pStyle w:val="B1"/>
      </w:pPr>
      <w:r w:rsidRPr="00692033">
        <w:t>-</w:t>
      </w:r>
      <w:r w:rsidRPr="00692033">
        <w:tab/>
        <w:t>Destination Layer-2 ID: Identifies the target of the data in NR sidelink communication. For NR sidelink communication, the Destination Layer-2 ID is 24 bits long and is split in the MAC layer into two bit strings:</w:t>
      </w:r>
    </w:p>
    <w:p w14:paraId="143BB034" w14:textId="77777777" w:rsidR="00C66143" w:rsidRPr="00692033" w:rsidRDefault="00C66143" w:rsidP="00C66143">
      <w:pPr>
        <w:pStyle w:val="B2"/>
      </w:pPr>
      <w:r w:rsidRPr="00692033">
        <w:t>-</w:t>
      </w:r>
      <w:r w:rsidRPr="00692033">
        <w:tab/>
        <w:t>One bit string is the LSB part (16 bits) of Destination Layer-2 ID and forwarded to physical layer of the sender. This identifies the target of the intended data in sidelink control information and is used for filtering of packets at the physical layer of the receiver;</w:t>
      </w:r>
    </w:p>
    <w:p w14:paraId="50E36958" w14:textId="77777777" w:rsidR="00C66143" w:rsidRPr="00692033" w:rsidRDefault="00C66143" w:rsidP="00C66143">
      <w:pPr>
        <w:pStyle w:val="B2"/>
      </w:pPr>
      <w:r w:rsidRPr="00692033">
        <w:t>-</w:t>
      </w:r>
      <w:r w:rsidRPr="00692033">
        <w:tab/>
        <w:t>Second bit string is the MSB part (8 bits) of the Destination Layer-2 ID and is carried within the MAC header. This is used for filtering of packets at the MAC layer of the receiver.</w:t>
      </w:r>
    </w:p>
    <w:p w14:paraId="3F4D467C" w14:textId="0C8C626A" w:rsidR="00C66143" w:rsidRPr="00692033" w:rsidRDefault="00C66143" w:rsidP="00C66143">
      <w:pPr>
        <w:pStyle w:val="B1"/>
      </w:pPr>
      <w:r w:rsidRPr="00692033">
        <w:t>-</w:t>
      </w:r>
      <w:r w:rsidRPr="00692033">
        <w:tab/>
        <w:t xml:space="preserve">PC5 Link Identifier: Uniquely identifies the PC5 unicast link in a UE for the lifetime of the PC5 unicast link as specified in TS 23.287 [40]. The PC5 Link Identifier is used to indicate </w:t>
      </w:r>
      <w:ins w:id="5" w:author="Samsung_Hyunjeong Kang" w:date="2020-10-22T19:08:00Z">
        <w:r w:rsidR="000E5DC7">
          <w:t>to upper layers</w:t>
        </w:r>
      </w:ins>
      <w:ins w:id="6" w:author="Samsung_Hyunjeong Kang" w:date="2020-10-22T19:09:00Z">
        <w:r w:rsidR="000E5DC7">
          <w:t xml:space="preserve"> </w:t>
        </w:r>
      </w:ins>
      <w:r w:rsidRPr="00692033">
        <w:t>the PC5 unicast link whose sidelink RLF declaration was made and PC5-RRC connection was released.</w:t>
      </w:r>
    </w:p>
    <w:p w14:paraId="1295E402" w14:textId="77777777" w:rsidR="00C66143" w:rsidRPr="00692033" w:rsidRDefault="00C66143" w:rsidP="00C66143">
      <w:pPr>
        <w:rPr>
          <w:rFonts w:eastAsia="Yu Mincho"/>
        </w:rPr>
      </w:pPr>
      <w:r w:rsidRPr="00692033">
        <w:t>V2X sidelink communication related identities are specified in clause 8.3 of TS 36.300 [2].</w:t>
      </w:r>
    </w:p>
    <w:p w14:paraId="74430613" w14:textId="77777777" w:rsidR="00D51B8D" w:rsidRDefault="00D51B8D" w:rsidP="00D51B8D">
      <w:pPr>
        <w:ind w:left="851" w:hanging="284"/>
        <w:rPr>
          <w:rFonts w:eastAsiaTheme="minorEastAsia"/>
        </w:rPr>
      </w:pPr>
    </w:p>
    <w:p w14:paraId="4A4CF7D2" w14:textId="77777777" w:rsidR="00D51B8D" w:rsidRDefault="00D51B8D" w:rsidP="00D51B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7951DB83" w14:textId="545F2447" w:rsidR="00D51B8D" w:rsidRDefault="00D51B8D" w:rsidP="00596286">
      <w:pPr>
        <w:ind w:left="851" w:hanging="284"/>
        <w:rPr>
          <w:rFonts w:eastAsiaTheme="minorEastAsia"/>
        </w:rPr>
      </w:pPr>
    </w:p>
    <w:p w14:paraId="02A052CF" w14:textId="482B6476" w:rsidR="00D51B8D" w:rsidRPr="00472239" w:rsidRDefault="00D51B8D" w:rsidP="00D51B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7" w:name="_Toc535261461"/>
      <w:r>
        <w:rPr>
          <w:noProof/>
          <w:sz w:val="32"/>
          <w:lang w:eastAsia="zh-CN"/>
        </w:rPr>
        <w:t>Start of the second change</w:t>
      </w:r>
    </w:p>
    <w:p w14:paraId="42A8D44F" w14:textId="77777777" w:rsidR="00D66FC1" w:rsidRPr="00692033" w:rsidRDefault="00D66FC1" w:rsidP="00D66FC1">
      <w:pPr>
        <w:pStyle w:val="4"/>
        <w:rPr>
          <w:szCs w:val="28"/>
        </w:rPr>
      </w:pPr>
      <w:bookmarkStart w:id="8" w:name="_Toc37232076"/>
      <w:bookmarkStart w:id="9" w:name="_Toc46502162"/>
      <w:bookmarkEnd w:id="7"/>
      <w:r w:rsidRPr="00692033">
        <w:rPr>
          <w:szCs w:val="28"/>
        </w:rPr>
        <w:t>16.9.3.2</w:t>
      </w:r>
      <w:r w:rsidRPr="00692033">
        <w:rPr>
          <w:szCs w:val="28"/>
        </w:rPr>
        <w:tab/>
      </w:r>
      <w:r w:rsidRPr="00692033">
        <w:t>Scheduled Resource Allocation</w:t>
      </w:r>
      <w:bookmarkEnd w:id="8"/>
      <w:bookmarkEnd w:id="9"/>
    </w:p>
    <w:p w14:paraId="61E5C2FF" w14:textId="77777777" w:rsidR="00D66FC1" w:rsidRPr="00692033" w:rsidRDefault="00D66FC1" w:rsidP="00D66FC1">
      <w:r w:rsidRPr="00692033">
        <w:t xml:space="preserve">NG-RAN can dynamically allocate resources to the UE via the SL-RNTI on </w:t>
      </w:r>
      <w:r w:rsidRPr="00692033">
        <w:rPr>
          <w:lang w:eastAsia="ko-KR"/>
        </w:rPr>
        <w:t xml:space="preserve">PDCCH(s) for </w:t>
      </w:r>
      <w:r w:rsidRPr="00692033">
        <w:t>NR sidelink communication.</w:t>
      </w:r>
    </w:p>
    <w:p w14:paraId="4676AAD8" w14:textId="77777777" w:rsidR="00D66FC1" w:rsidRPr="00692033" w:rsidRDefault="00D66FC1" w:rsidP="00D66FC1">
      <w:r w:rsidRPr="00692033">
        <w:t>In addition, NG-RAN can allocate sidelink resources to a UE with two types of configured sidelink grants:</w:t>
      </w:r>
    </w:p>
    <w:p w14:paraId="5185041F" w14:textId="77777777" w:rsidR="00D66FC1" w:rsidRPr="00692033" w:rsidRDefault="00D66FC1" w:rsidP="00D66FC1">
      <w:pPr>
        <w:pStyle w:val="B1"/>
        <w:rPr>
          <w:rFonts w:eastAsia="맑은 고딕"/>
          <w:lang w:eastAsia="ko-KR"/>
        </w:rPr>
      </w:pPr>
      <w:r w:rsidRPr="00692033">
        <w:rPr>
          <w:rFonts w:eastAsia="맑은 고딕"/>
          <w:lang w:eastAsia="ko-KR"/>
        </w:rPr>
        <w:t>-</w:t>
      </w:r>
      <w:r w:rsidRPr="00692033">
        <w:rPr>
          <w:rFonts w:eastAsia="맑은 고딕"/>
          <w:lang w:eastAsia="ko-KR"/>
        </w:rPr>
        <w:tab/>
        <w:t xml:space="preserve">With type 1, </w:t>
      </w:r>
      <w:r w:rsidRPr="00692033">
        <w:t>RRC directly provides the configured sidelink grant only for NR sidelink communication;</w:t>
      </w:r>
    </w:p>
    <w:p w14:paraId="76FC096D" w14:textId="77777777" w:rsidR="00D66FC1" w:rsidRPr="00692033" w:rsidRDefault="00D66FC1" w:rsidP="00D66FC1">
      <w:pPr>
        <w:pStyle w:val="B1"/>
        <w:rPr>
          <w:rFonts w:eastAsia="맑은 고딕"/>
          <w:lang w:eastAsia="ko-KR"/>
        </w:rPr>
      </w:pPr>
      <w:r w:rsidRPr="00692033">
        <w:rPr>
          <w:rFonts w:eastAsia="맑은 고딕"/>
          <w:lang w:eastAsia="ko-KR"/>
        </w:rPr>
        <w:t>-</w:t>
      </w:r>
      <w:r w:rsidRPr="00692033">
        <w:rPr>
          <w:rFonts w:eastAsia="맑은 고딕"/>
          <w:lang w:eastAsia="ko-KR"/>
        </w:rPr>
        <w:tab/>
        <w:t xml:space="preserve">With type 2, </w:t>
      </w:r>
      <w:r w:rsidRPr="00692033">
        <w:t>RRC defines the periodicity of the configured sidelink grant while PDCCH can either signal and activate the configured sidelink grant, or deactivate it. The PDCCH is addressed to SL-CS-RNTI for NR sidelink communication.</w:t>
      </w:r>
    </w:p>
    <w:p w14:paraId="3E029794" w14:textId="4FD235AC" w:rsidR="00D66FC1" w:rsidRPr="00692033" w:rsidRDefault="00D66FC1" w:rsidP="00D66FC1">
      <w:pPr>
        <w:rPr>
          <w:rFonts w:eastAsia="맑은 고딕"/>
          <w:lang w:eastAsia="ko-KR"/>
        </w:rPr>
      </w:pPr>
      <w:r w:rsidRPr="00692033">
        <w:t xml:space="preserve">Besides, NG-RAN can also semi-persistently allocate sidelink resources to the UE via the </w:t>
      </w:r>
      <w:ins w:id="10" w:author="Samsung_Hyunjeong Kang" w:date="2020-10-22T19:07:00Z">
        <w:r w:rsidR="000E5DC7">
          <w:t>SL Semi-</w:t>
        </w:r>
      </w:ins>
      <w:ins w:id="11" w:author="Samsung_Hyunjeong Kang" w:date="2020-10-22T19:08:00Z">
        <w:r w:rsidR="000E5DC7">
          <w:t>P</w:t>
        </w:r>
      </w:ins>
      <w:ins w:id="12" w:author="Samsung_Hyunjeong Kang" w:date="2020-10-22T19:07:00Z">
        <w:r w:rsidR="000E5DC7">
          <w:t xml:space="preserve">ersistent </w:t>
        </w:r>
      </w:ins>
      <w:ins w:id="13" w:author="Samsung_Hyunjeong Kang" w:date="2020-10-22T19:08:00Z">
        <w:r w:rsidR="000E5DC7">
          <w:t xml:space="preserve">Scheduling </w:t>
        </w:r>
      </w:ins>
      <w:ins w:id="14" w:author="Samsung_Hyunjeong Kang" w:date="2020-10-22T19:07:00Z">
        <w:r w:rsidR="000E5DC7">
          <w:t>V-RNTI</w:t>
        </w:r>
      </w:ins>
      <w:del w:id="15" w:author="Samsung_Hyunjeong Kang" w:date="2020-10-22T19:09:00Z">
        <w:r w:rsidR="000E5DC7" w:rsidDel="000E5DC7">
          <w:delText>V-RNTI</w:delText>
        </w:r>
      </w:del>
      <w:r w:rsidRPr="00692033">
        <w:t xml:space="preserve"> on PDCCH(s) for V2X sidelink communication.</w:t>
      </w:r>
    </w:p>
    <w:p w14:paraId="047DE1B6" w14:textId="77777777" w:rsidR="00D66FC1" w:rsidRPr="00692033" w:rsidRDefault="00D66FC1" w:rsidP="00D66FC1">
      <w:r w:rsidRPr="00692033">
        <w:t>For the UE performing NR sidelink communication, there can be more than one configured sidelink grant activated at a time on the carrier configured for sidelink transmission.</w:t>
      </w:r>
    </w:p>
    <w:p w14:paraId="6C48A788" w14:textId="77777777" w:rsidR="00D66FC1" w:rsidRPr="00692033" w:rsidRDefault="00D66FC1" w:rsidP="00D66FC1">
      <w:r w:rsidRPr="00692033">
        <w:t xml:space="preserve">When beam failure or physical layer problem occurs on MCG, </w:t>
      </w:r>
      <w:r w:rsidRPr="00692033">
        <w:rPr>
          <w:rFonts w:eastAsia="맑은 고딕"/>
          <w:lang w:eastAsia="ko-KR"/>
        </w:rPr>
        <w:t xml:space="preserve">the UE can </w:t>
      </w:r>
      <w:r w:rsidRPr="00692033">
        <w:t xml:space="preserve">continue using the configured sidelink grant Type 1 until initiation of the RRC connection re-establishment procedure as specified in TS 38.331 [12]. </w:t>
      </w:r>
      <w:r w:rsidRPr="00692033">
        <w:rPr>
          <w:rFonts w:eastAsia="맑은 고딕"/>
          <w:lang w:eastAsia="ko-KR"/>
        </w:rPr>
        <w:t xml:space="preserve">During </w:t>
      </w:r>
      <w:r w:rsidRPr="00692033">
        <w:rPr>
          <w:rFonts w:eastAsia="맑은 고딕"/>
          <w:lang w:eastAsia="ko-KR"/>
        </w:rPr>
        <w:lastRenderedPageBreak/>
        <w:t xml:space="preserve">handover, the UE can be provided with </w:t>
      </w:r>
      <w:r w:rsidRPr="00692033">
        <w:t>configured sidelink grants via handover command, regardless of the type. If provided, the UE activates the configured sidelink grant Type 1 upon reception of the handover command or execution of CHO.</w:t>
      </w:r>
    </w:p>
    <w:p w14:paraId="3A4FF0E3" w14:textId="77777777" w:rsidR="00D66FC1" w:rsidRPr="00692033" w:rsidRDefault="00D66FC1" w:rsidP="00D66FC1">
      <w:pPr>
        <w:rPr>
          <w:rFonts w:eastAsia="맑은 고딕"/>
          <w:lang w:eastAsia="ko-KR"/>
        </w:rPr>
      </w:pPr>
      <w:r w:rsidRPr="00692033">
        <w:rPr>
          <w:rFonts w:eastAsia="맑은 고딕"/>
          <w:lang w:eastAsia="ko-KR"/>
        </w:rPr>
        <w:t>The UE can send</w:t>
      </w:r>
      <w:r w:rsidRPr="00692033">
        <w:t xml:space="preserve"> sidelink buffer status report to support scheduler operation in NG-RAN. The sidelink buffer status reports refer to the data that is buffered in for a group of </w:t>
      </w:r>
      <w:r w:rsidRPr="00692033">
        <w:rPr>
          <w:rFonts w:eastAsia="맑은 고딕"/>
          <w:lang w:eastAsia="ko-KR"/>
        </w:rPr>
        <w:t>logical channels</w:t>
      </w:r>
      <w:r w:rsidRPr="00692033">
        <w:t xml:space="preserve"> (LCG) per destination in the UE. </w:t>
      </w:r>
      <w:r w:rsidRPr="00692033">
        <w:rPr>
          <w:lang w:eastAsia="zh-CN"/>
        </w:rPr>
        <w:t>Eight LCGs are used for reporting of the sidelink buffer status reports. Two formats, which are SL BSR and truncated SL BSR, are used.</w:t>
      </w:r>
    </w:p>
    <w:p w14:paraId="7A6293A1" w14:textId="77777777" w:rsidR="00D51B8D" w:rsidRPr="00D66FC1" w:rsidRDefault="00D51B8D" w:rsidP="00D51B8D">
      <w:pPr>
        <w:rPr>
          <w:rFonts w:eastAsia="SimSun"/>
          <w:noProof/>
        </w:rPr>
      </w:pPr>
    </w:p>
    <w:p w14:paraId="0D5E605B" w14:textId="06D44524" w:rsidR="00D51B8D" w:rsidRDefault="00D51B8D" w:rsidP="00D51B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second change</w:t>
      </w:r>
    </w:p>
    <w:sectPr w:rsidR="00D51B8D" w:rsidSect="00EE5013">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EF8CF" w14:textId="77777777" w:rsidR="00F61848" w:rsidRDefault="00F61848">
      <w:pPr>
        <w:spacing w:after="0"/>
      </w:pPr>
      <w:r>
        <w:separator/>
      </w:r>
    </w:p>
  </w:endnote>
  <w:endnote w:type="continuationSeparator" w:id="0">
    <w:p w14:paraId="70E32F7B" w14:textId="77777777" w:rsidR="00F61848" w:rsidRDefault="00F61848">
      <w:pPr>
        <w:spacing w:after="0"/>
      </w:pPr>
      <w:r>
        <w:continuationSeparator/>
      </w:r>
    </w:p>
  </w:endnote>
  <w:endnote w:type="continuationNotice" w:id="1">
    <w:p w14:paraId="0871A7B9" w14:textId="77777777" w:rsidR="00F61848" w:rsidRDefault="00F61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596286" w:rsidRDefault="005962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4CC61" w14:textId="77777777" w:rsidR="00F61848" w:rsidRDefault="00F61848">
      <w:pPr>
        <w:spacing w:after="0"/>
      </w:pPr>
      <w:r>
        <w:separator/>
      </w:r>
    </w:p>
  </w:footnote>
  <w:footnote w:type="continuationSeparator" w:id="0">
    <w:p w14:paraId="4AD1CD9A" w14:textId="77777777" w:rsidR="00F61848" w:rsidRDefault="00F61848">
      <w:pPr>
        <w:spacing w:after="0"/>
      </w:pPr>
      <w:r>
        <w:continuationSeparator/>
      </w:r>
    </w:p>
  </w:footnote>
  <w:footnote w:type="continuationNotice" w:id="1">
    <w:p w14:paraId="60E3B0ED" w14:textId="77777777" w:rsidR="00F61848" w:rsidRDefault="00F61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596286" w:rsidRDefault="00596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596286" w:rsidRDefault="00596286">
    <w:pPr>
      <w:pStyle w:val="a3"/>
    </w:pPr>
  </w:p>
  <w:p w14:paraId="0D692209" w14:textId="77777777" w:rsidR="00596286" w:rsidRDefault="005962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7"/>
  </w:num>
  <w:num w:numId="3">
    <w:abstractNumId w:val="9"/>
  </w:num>
  <w:num w:numId="4">
    <w:abstractNumId w:val="2"/>
  </w:num>
  <w:num w:numId="5">
    <w:abstractNumId w:val="1"/>
  </w:num>
  <w:num w:numId="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3"/>
  </w:num>
  <w:num w:numId="10">
    <w:abstractNumId w:val="8"/>
  </w:num>
  <w:num w:numId="1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Hyunjeong Kang">
    <w15:presenceInfo w15:providerId="None" w15:userId="Samsung_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908"/>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4A65"/>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DC7"/>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2EF1"/>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13B8"/>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47C3D"/>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0E7"/>
    <w:rsid w:val="001535F2"/>
    <w:rsid w:val="00153734"/>
    <w:rsid w:val="001539FC"/>
    <w:rsid w:val="001543C6"/>
    <w:rsid w:val="001545F5"/>
    <w:rsid w:val="0015614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1F76"/>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773"/>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6A5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77881"/>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4A"/>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4CF"/>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04"/>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37A37"/>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9A"/>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A93"/>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332"/>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335"/>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2D77"/>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B1C"/>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286"/>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71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1C2"/>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45E"/>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A35"/>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0DE"/>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E88"/>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AD8"/>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1F86"/>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22D"/>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AD"/>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44"/>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474"/>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13"/>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07E2E"/>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0EE3"/>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3D89"/>
    <w:rsid w:val="00A740A9"/>
    <w:rsid w:val="00A7417E"/>
    <w:rsid w:val="00A74596"/>
    <w:rsid w:val="00A74C72"/>
    <w:rsid w:val="00A74CC6"/>
    <w:rsid w:val="00A75B41"/>
    <w:rsid w:val="00A75F19"/>
    <w:rsid w:val="00A767D1"/>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86D"/>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7D3"/>
    <w:rsid w:val="00AB6B4C"/>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520"/>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5D6E"/>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C0"/>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5CA"/>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3A8B"/>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600"/>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1EA4"/>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88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966"/>
    <w:rsid w:val="00C65E68"/>
    <w:rsid w:val="00C660B1"/>
    <w:rsid w:val="00C660CB"/>
    <w:rsid w:val="00C66143"/>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334"/>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872"/>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04D"/>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B8D"/>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8B5"/>
    <w:rsid w:val="00D65B34"/>
    <w:rsid w:val="00D65C69"/>
    <w:rsid w:val="00D66613"/>
    <w:rsid w:val="00D66916"/>
    <w:rsid w:val="00D66B0D"/>
    <w:rsid w:val="00D66C11"/>
    <w:rsid w:val="00D66C8D"/>
    <w:rsid w:val="00D66F1B"/>
    <w:rsid w:val="00D66F79"/>
    <w:rsid w:val="00D66FC1"/>
    <w:rsid w:val="00D67202"/>
    <w:rsid w:val="00D67A0B"/>
    <w:rsid w:val="00D71350"/>
    <w:rsid w:val="00D71870"/>
    <w:rsid w:val="00D71919"/>
    <w:rsid w:val="00D71E35"/>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6CF"/>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4CA"/>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6D7A"/>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29FE"/>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7E9"/>
    <w:rsid w:val="00E60ADD"/>
    <w:rsid w:val="00E60CE2"/>
    <w:rsid w:val="00E6144A"/>
    <w:rsid w:val="00E615F9"/>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6C6E"/>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013"/>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3D43"/>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6B9F"/>
    <w:rsid w:val="00F371AF"/>
    <w:rsid w:val="00F37750"/>
    <w:rsid w:val="00F37A41"/>
    <w:rsid w:val="00F40177"/>
    <w:rsid w:val="00F401D8"/>
    <w:rsid w:val="00F40BA6"/>
    <w:rsid w:val="00F40D4C"/>
    <w:rsid w:val="00F40E90"/>
    <w:rsid w:val="00F40FD7"/>
    <w:rsid w:val="00F410FE"/>
    <w:rsid w:val="00F41419"/>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2D0"/>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848"/>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2C4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7D"/>
    <w:rsid w:val="00FD22E8"/>
    <w:rsid w:val="00FD25B9"/>
    <w:rsid w:val="00FD2D49"/>
    <w:rsid w:val="00FD2F18"/>
    <w:rsid w:val="00FD38D2"/>
    <w:rsid w:val="00FD38DE"/>
    <w:rsid w:val="00FD3924"/>
    <w:rsid w:val="00FD40B5"/>
    <w:rsid w:val="00FD45CD"/>
    <w:rsid w:val="00FD4BBB"/>
    <w:rsid w:val="00FD4E5E"/>
    <w:rsid w:val="00FD53E1"/>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E71B5"/>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607E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b">
    <w:name w:val="Balloon Text"/>
    <w:basedOn w:val="a"/>
    <w:link w:val="Char2"/>
    <w:semiHidden/>
    <w:unhideWhenUsed/>
    <w:qFormat/>
    <w:rsid w:val="0096729E"/>
    <w:pPr>
      <w:spacing w:after="0"/>
    </w:pPr>
    <w:rPr>
      <w:rFonts w:ascii="Tahoma" w:hAnsi="Tahoma" w:cs="Tahoma"/>
      <w:sz w:val="16"/>
      <w:szCs w:val="16"/>
    </w:rPr>
  </w:style>
  <w:style w:type="character" w:customStyle="1" w:styleId="Char2">
    <w:name w:val="풍선 도움말 텍스트 Char"/>
    <w:link w:val="ab"/>
    <w:semiHidden/>
    <w:rsid w:val="0096729E"/>
    <w:rPr>
      <w:rFonts w:ascii="Tahoma" w:eastAsia="Times New Roman" w:hAnsi="Tahoma" w:cs="Tahoma"/>
      <w:sz w:val="16"/>
      <w:szCs w:val="16"/>
    </w:rPr>
  </w:style>
  <w:style w:type="table" w:styleId="ac">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d">
    <w:name w:val="annotation reference"/>
    <w:uiPriority w:val="99"/>
    <w:qFormat/>
    <w:rsid w:val="005051A8"/>
    <w:rPr>
      <w:sz w:val="16"/>
      <w:szCs w:val="16"/>
    </w:rPr>
  </w:style>
  <w:style w:type="paragraph" w:styleId="ae">
    <w:name w:val="annotation text"/>
    <w:basedOn w:val="a"/>
    <w:link w:val="Char3"/>
    <w:uiPriority w:val="99"/>
    <w:qFormat/>
    <w:rsid w:val="005051A8"/>
  </w:style>
  <w:style w:type="character" w:customStyle="1" w:styleId="Char3">
    <w:name w:val="메모 텍스트 Char"/>
    <w:link w:val="ae"/>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
    <w:name w:val="Hyperlink"/>
    <w:rsid w:val="005F70EE"/>
    <w:rPr>
      <w:color w:val="0000FF"/>
      <w:u w:val="single"/>
    </w:rPr>
  </w:style>
  <w:style w:type="paragraph" w:styleId="af0">
    <w:name w:val="annotation subject"/>
    <w:basedOn w:val="ae"/>
    <w:next w:val="ae"/>
    <w:link w:val="Char4"/>
    <w:qFormat/>
    <w:rsid w:val="000B7972"/>
    <w:rPr>
      <w:b/>
      <w:bCs/>
    </w:rPr>
  </w:style>
  <w:style w:type="character" w:customStyle="1" w:styleId="Char4">
    <w:name w:val="메모 주제 Char"/>
    <w:basedOn w:val="Char3"/>
    <w:link w:val="af0"/>
    <w:rsid w:val="000B7972"/>
    <w:rPr>
      <w:rFonts w:eastAsia="Times New Roman"/>
      <w:b/>
      <w:bCs/>
      <w:lang w:val="en-GB" w:eastAsia="ja-JP"/>
    </w:rPr>
  </w:style>
  <w:style w:type="paragraph" w:styleId="af1">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af2">
    <w:name w:val="Body Text Indent"/>
    <w:basedOn w:val="a"/>
    <w:link w:val="Char6"/>
    <w:locked/>
    <w:rsid w:val="000F765D"/>
    <w:pPr>
      <w:spacing w:after="120"/>
      <w:ind w:left="426" w:hanging="426"/>
      <w:jc w:val="both"/>
    </w:pPr>
    <w:rPr>
      <w:rFonts w:eastAsia="MS Mincho"/>
      <w:sz w:val="22"/>
      <w:lang w:val="x-none" w:eastAsia="zh-CN"/>
    </w:rPr>
  </w:style>
  <w:style w:type="character" w:customStyle="1" w:styleId="Char6">
    <w:name w:val="본문 들여쓰기 Char"/>
    <w:basedOn w:val="a0"/>
    <w:link w:val="af2"/>
    <w:rsid w:val="000F765D"/>
    <w:rPr>
      <w:rFonts w:eastAsia="MS Mincho"/>
      <w:sz w:val="22"/>
      <w:lang w:val="x-none" w:eastAsia="zh-CN"/>
    </w:rPr>
  </w:style>
  <w:style w:type="paragraph" w:styleId="af3">
    <w:name w:val="Body Text"/>
    <w:basedOn w:val="a"/>
    <w:link w:val="Char7"/>
    <w:rsid w:val="000C41A4"/>
  </w:style>
  <w:style w:type="character" w:customStyle="1" w:styleId="Char7">
    <w:name w:val="본문 Char"/>
    <w:basedOn w:val="a0"/>
    <w:link w:val="af3"/>
    <w:rsid w:val="000C41A4"/>
    <w:rPr>
      <w:rFonts w:eastAsia="Times New Roman"/>
      <w:lang w:val="en-GB" w:eastAsia="ja-JP"/>
    </w:rPr>
  </w:style>
  <w:style w:type="paragraph" w:customStyle="1" w:styleId="Reference">
    <w:name w:val="Reference"/>
    <w:basedOn w:val="a"/>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Char5">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f1"/>
    <w:uiPriority w:val="34"/>
    <w:qFormat/>
    <w:rsid w:val="0065145E"/>
    <w:rPr>
      <w:rFonts w:eastAsia="Times New Roman"/>
      <w:lang w:val="en-GB" w:eastAsia="ja-JP"/>
    </w:rPr>
  </w:style>
  <w:style w:type="character" w:customStyle="1" w:styleId="B1Zchn">
    <w:name w:val="B1 Zchn"/>
    <w:rsid w:val="00C66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349681">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2.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5.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6.xml><?xml version="1.0" encoding="utf-8"?>
<ds:datastoreItem xmlns:ds="http://schemas.openxmlformats.org/officeDocument/2006/customXml" ds:itemID="{17EBA118-AEFA-4F09-A8C1-2F15ECE5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915</Words>
  <Characters>5218</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6121</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Samsung_Hyunjeong Kang</cp:lastModifiedBy>
  <cp:revision>10</cp:revision>
  <cp:lastPrinted>2017-05-08T05:55:00Z</cp:lastPrinted>
  <dcterms:created xsi:type="dcterms:W3CDTF">2020-10-22T09:59:00Z</dcterms:created>
  <dcterms:modified xsi:type="dcterms:W3CDTF">2020-10-23T06:24:00Z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